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09320" w14:textId="77777777" w:rsidR="00405BF9" w:rsidRPr="00405BF9" w:rsidRDefault="00405BF9" w:rsidP="00405BF9">
      <w:pPr>
        <w:jc w:val="center"/>
        <w:rPr>
          <w:rFonts w:ascii="Times New Roman" w:eastAsia="Times New Roman" w:hAnsi="Times New Roman" w:cs="Times New Roman"/>
          <w:kern w:val="0"/>
          <w14:ligatures w14:val="none"/>
        </w:rPr>
      </w:pPr>
      <w:r w:rsidRPr="00405BF9">
        <w:rPr>
          <w:rFonts w:ascii="Roboto" w:eastAsia="Times New Roman" w:hAnsi="Roboto" w:cs="Times New Roman"/>
          <w:color w:val="000000"/>
          <w:kern w:val="0"/>
          <w:sz w:val="22"/>
          <w:szCs w:val="22"/>
          <w14:ligatures w14:val="none"/>
        </w:rPr>
        <w:t> --------- Plantilla de testimonio ---------</w:t>
      </w:r>
    </w:p>
    <w:p w14:paraId="579921A2" w14:textId="77777777" w:rsidR="00405BF9" w:rsidRPr="00405BF9" w:rsidRDefault="00405BF9" w:rsidP="00405BF9">
      <w:pPr>
        <w:rPr>
          <w:rFonts w:ascii="Times New Roman" w:eastAsia="Times New Roman" w:hAnsi="Times New Roman" w:cs="Times New Roman"/>
          <w:kern w:val="0"/>
          <w14:ligatures w14:val="none"/>
        </w:rPr>
      </w:pPr>
    </w:p>
    <w:p w14:paraId="28AC19DF" w14:textId="77777777" w:rsidR="00405BF9" w:rsidRPr="00405BF9" w:rsidRDefault="00405BF9" w:rsidP="00405BF9">
      <w:pPr>
        <w:jc w:val="center"/>
        <w:rPr>
          <w:rFonts w:ascii="Times New Roman" w:eastAsia="Times New Roman" w:hAnsi="Times New Roman" w:cs="Times New Roman"/>
          <w:kern w:val="0"/>
          <w14:ligatures w14:val="none"/>
        </w:rPr>
      </w:pPr>
      <w:r w:rsidRPr="00405BF9">
        <w:rPr>
          <w:rFonts w:ascii="Apple Color Emoji" w:eastAsia="Times New Roman" w:hAnsi="Apple Color Emoji" w:cs="Apple Color Emoji"/>
          <w:b/>
          <w:bCs/>
          <w:color w:val="000000"/>
          <w:kern w:val="0"/>
          <w:sz w:val="22"/>
          <w:szCs w:val="22"/>
          <w:shd w:val="clear" w:color="auto" w:fill="FFFF00"/>
          <w14:ligatures w14:val="none"/>
        </w:rPr>
        <w:t>🚨</w:t>
      </w:r>
      <w:r w:rsidRPr="00405BF9">
        <w:rPr>
          <w:rFonts w:ascii="Georgia" w:eastAsia="Times New Roman" w:hAnsi="Georgia" w:cs="Times New Roman"/>
          <w:b/>
          <w:bCs/>
          <w:color w:val="000000"/>
          <w:kern w:val="0"/>
          <w:sz w:val="22"/>
          <w:szCs w:val="22"/>
          <w:shd w:val="clear" w:color="auto" w:fill="FFFF00"/>
          <w14:ligatures w14:val="none"/>
        </w:rPr>
        <w:t xml:space="preserve"> Asegúrate de eliminar todo lo resaltado en AMARILLO </w:t>
      </w:r>
      <w:r w:rsidRPr="00405BF9">
        <w:rPr>
          <w:rFonts w:ascii="Apple Color Emoji" w:eastAsia="Times New Roman" w:hAnsi="Apple Color Emoji" w:cs="Apple Color Emoji"/>
          <w:b/>
          <w:bCs/>
          <w:color w:val="000000"/>
          <w:kern w:val="0"/>
          <w:sz w:val="22"/>
          <w:szCs w:val="22"/>
          <w:shd w:val="clear" w:color="auto" w:fill="FFFF00"/>
          <w14:ligatures w14:val="none"/>
        </w:rPr>
        <w:t>🚨</w:t>
      </w:r>
    </w:p>
    <w:p w14:paraId="6D694791" w14:textId="77777777" w:rsidR="00405BF9" w:rsidRPr="00405BF9" w:rsidRDefault="00405BF9" w:rsidP="00405BF9">
      <w:pPr>
        <w:spacing w:after="240"/>
        <w:rPr>
          <w:rFonts w:ascii="Times New Roman" w:eastAsia="Times New Roman" w:hAnsi="Times New Roman" w:cs="Times New Roman"/>
          <w:kern w:val="0"/>
          <w14:ligatures w14:val="none"/>
        </w:rPr>
      </w:pPr>
    </w:p>
    <w:p w14:paraId="7AEB716B" w14:textId="77777777" w:rsidR="00405BF9" w:rsidRPr="00405BF9" w:rsidRDefault="00405BF9" w:rsidP="00405BF9">
      <w:pPr>
        <w:spacing w:after="160"/>
        <w:jc w:val="center"/>
        <w:rPr>
          <w:rFonts w:ascii="Times New Roman" w:eastAsia="Times New Roman" w:hAnsi="Times New Roman" w:cs="Times New Roman"/>
          <w:kern w:val="0"/>
          <w14:ligatures w14:val="none"/>
        </w:rPr>
      </w:pPr>
      <w:r w:rsidRPr="00405BF9">
        <w:rPr>
          <w:rFonts w:ascii="Times New Roman" w:eastAsia="Times New Roman" w:hAnsi="Times New Roman" w:cs="Times New Roman"/>
          <w:b/>
          <w:bCs/>
          <w:color w:val="000000"/>
          <w:kern w:val="0"/>
          <w14:ligatures w14:val="none"/>
        </w:rPr>
        <w:t xml:space="preserve">Testimonio escrito de </w:t>
      </w:r>
      <w:r w:rsidRPr="00405BF9">
        <w:rPr>
          <w:rFonts w:ascii="Times New Roman" w:eastAsia="Times New Roman" w:hAnsi="Times New Roman" w:cs="Times New Roman"/>
          <w:b/>
          <w:bCs/>
          <w:color w:val="000000"/>
          <w:kern w:val="0"/>
          <w:shd w:val="clear" w:color="auto" w:fill="FFFF00"/>
          <w14:ligatures w14:val="none"/>
        </w:rPr>
        <w:t>____________</w:t>
      </w:r>
    </w:p>
    <w:p w14:paraId="356B1DB8" w14:textId="77777777" w:rsidR="00405BF9" w:rsidRPr="00405BF9" w:rsidRDefault="00405BF9" w:rsidP="00405BF9">
      <w:pPr>
        <w:spacing w:after="160"/>
        <w:jc w:val="center"/>
        <w:rPr>
          <w:rFonts w:ascii="Times New Roman" w:eastAsia="Times New Roman" w:hAnsi="Times New Roman" w:cs="Times New Roman"/>
          <w:kern w:val="0"/>
          <w14:ligatures w14:val="none"/>
        </w:rPr>
      </w:pPr>
      <w:r w:rsidRPr="00405BF9">
        <w:rPr>
          <w:rFonts w:ascii="Times New Roman" w:eastAsia="Times New Roman" w:hAnsi="Times New Roman" w:cs="Times New Roman"/>
          <w:color w:val="000000"/>
          <w:kern w:val="0"/>
          <w14:ligatures w14:val="none"/>
        </w:rPr>
        <w:t>En APOYO de H.B. No. 7212 (RAISED) AN ACT CONCERNING THE TRUST ACT </w:t>
      </w:r>
    </w:p>
    <w:p w14:paraId="695FDB75" w14:textId="77777777" w:rsidR="00405BF9" w:rsidRPr="00405BF9" w:rsidRDefault="00405BF9" w:rsidP="00405BF9">
      <w:pPr>
        <w:spacing w:after="160"/>
        <w:jc w:val="center"/>
        <w:rPr>
          <w:rFonts w:ascii="Times New Roman" w:eastAsia="Times New Roman" w:hAnsi="Times New Roman" w:cs="Times New Roman"/>
          <w:kern w:val="0"/>
          <w14:ligatures w14:val="none"/>
        </w:rPr>
      </w:pPr>
      <w:r w:rsidRPr="00405BF9">
        <w:rPr>
          <w:rFonts w:ascii="Times New Roman" w:eastAsia="Times New Roman" w:hAnsi="Times New Roman" w:cs="Times New Roman"/>
          <w:color w:val="000000"/>
          <w:kern w:val="0"/>
          <w14:ligatures w14:val="none"/>
        </w:rPr>
        <w:t>19 de marzo de 2025</w:t>
      </w:r>
    </w:p>
    <w:p w14:paraId="1D72F983" w14:textId="77777777" w:rsidR="00405BF9" w:rsidRPr="00405BF9" w:rsidRDefault="00405BF9" w:rsidP="00405BF9">
      <w:pPr>
        <w:spacing w:after="160"/>
        <w:jc w:val="center"/>
        <w:rPr>
          <w:rFonts w:ascii="Times New Roman" w:eastAsia="Times New Roman" w:hAnsi="Times New Roman" w:cs="Times New Roman"/>
          <w:kern w:val="0"/>
          <w14:ligatures w14:val="none"/>
        </w:rPr>
      </w:pPr>
      <w:r w:rsidRPr="00405BF9">
        <w:rPr>
          <w:rFonts w:ascii="Times New Roman" w:eastAsia="Times New Roman" w:hAnsi="Times New Roman" w:cs="Times New Roman"/>
          <w:color w:val="000000"/>
          <w:kern w:val="0"/>
          <w14:ligatures w14:val="none"/>
        </w:rPr>
        <w:t> Comité Judicial de la Asamblea General de Connecticut</w:t>
      </w:r>
    </w:p>
    <w:p w14:paraId="5EDAE08B" w14:textId="77777777" w:rsidR="00405BF9" w:rsidRPr="00405BF9" w:rsidRDefault="00405BF9" w:rsidP="00405BF9">
      <w:pPr>
        <w:spacing w:after="160"/>
        <w:rPr>
          <w:rFonts w:ascii="Times New Roman" w:eastAsia="Times New Roman" w:hAnsi="Times New Roman" w:cs="Times New Roman"/>
          <w:kern w:val="0"/>
          <w14:ligatures w14:val="none"/>
        </w:rPr>
      </w:pPr>
      <w:r w:rsidRPr="00405BF9">
        <w:rPr>
          <w:rFonts w:ascii="Times New Roman" w:eastAsia="Times New Roman" w:hAnsi="Times New Roman" w:cs="Times New Roman"/>
          <w:color w:val="000000"/>
          <w:kern w:val="0"/>
          <w14:ligatures w14:val="none"/>
        </w:rPr>
        <w:t>Estimado senador Winfield, representante Stafstrom y miembros del Comité Judicial de la Asamblea General de Connecticut: </w:t>
      </w:r>
    </w:p>
    <w:p w14:paraId="0DE5190E" w14:textId="77777777" w:rsidR="00405BF9" w:rsidRPr="00405BF9" w:rsidRDefault="00405BF9" w:rsidP="00405BF9">
      <w:pPr>
        <w:spacing w:after="160"/>
        <w:rPr>
          <w:rFonts w:ascii="Times New Roman" w:eastAsia="Times New Roman" w:hAnsi="Times New Roman" w:cs="Times New Roman"/>
          <w:kern w:val="0"/>
          <w14:ligatures w14:val="none"/>
        </w:rPr>
      </w:pPr>
      <w:r w:rsidRPr="00405BF9">
        <w:rPr>
          <w:rFonts w:ascii="Times New Roman" w:eastAsia="Times New Roman" w:hAnsi="Times New Roman" w:cs="Times New Roman"/>
          <w:color w:val="000000"/>
          <w:kern w:val="0"/>
          <w:shd w:val="clear" w:color="auto" w:fill="FFFF00"/>
          <w14:ligatures w14:val="none"/>
        </w:rPr>
        <w:t>Mi nombre es X y soy residente de X, Connecticut.</w:t>
      </w:r>
      <w:r w:rsidRPr="00405BF9">
        <w:rPr>
          <w:rFonts w:ascii="Century Schoolbook" w:eastAsia="Times New Roman" w:hAnsi="Century Schoolbook" w:cs="Times New Roman"/>
          <w:color w:val="000000"/>
          <w:kern w:val="0"/>
          <w14:ligatures w14:val="none"/>
        </w:rPr>
        <w:t xml:space="preserve"> </w:t>
      </w:r>
      <w:r w:rsidRPr="00405BF9">
        <w:rPr>
          <w:rFonts w:ascii="Times New Roman" w:eastAsia="Times New Roman" w:hAnsi="Times New Roman" w:cs="Times New Roman"/>
          <w:color w:val="000000"/>
          <w:kern w:val="0"/>
          <w:shd w:val="clear" w:color="auto" w:fill="FFFF00"/>
          <w14:ligatures w14:val="none"/>
        </w:rPr>
        <w:t>Soy miembro de [ORGANIZACIÓN] y</w:t>
      </w:r>
      <w:r w:rsidRPr="00405BF9">
        <w:rPr>
          <w:rFonts w:ascii="Times New Roman" w:eastAsia="Times New Roman" w:hAnsi="Times New Roman" w:cs="Times New Roman"/>
          <w:color w:val="000000"/>
          <w:kern w:val="0"/>
          <w14:ligatures w14:val="none"/>
        </w:rPr>
        <w:t xml:space="preserve"> parte de </w:t>
      </w:r>
      <w:r w:rsidRPr="00405BF9">
        <w:rPr>
          <w:rFonts w:ascii="Times New Roman" w:eastAsia="Times New Roman" w:hAnsi="Times New Roman" w:cs="Times New Roman"/>
          <w:color w:val="000000"/>
          <w:kern w:val="0"/>
          <w:shd w:val="clear" w:color="auto" w:fill="FFFF00"/>
          <w14:ligatures w14:val="none"/>
        </w:rPr>
        <w:t>[su coalición si es relevante]</w:t>
      </w:r>
      <w:r w:rsidRPr="00405BF9">
        <w:rPr>
          <w:rFonts w:ascii="Times New Roman" w:eastAsia="Times New Roman" w:hAnsi="Times New Roman" w:cs="Times New Roman"/>
          <w:color w:val="000000"/>
          <w:kern w:val="0"/>
          <w14:ligatures w14:val="none"/>
        </w:rPr>
        <w:t>. Presento este testimonio en apoyo de HB 7212. Demasiados de los miembros de mi comunidad viven con miedo e incertidumbre debido a las amenazas cada vez más amenazantes del gobierno federal contra las comunidades de inmigrantes. Apoyo la realización de mejoras a la Ley de Fideicomisos de Connecticut para fortalecer la protección de los inmigrantes y salvaguardar la privacidad personal. Estas mejoras también garantizan que los recursos de Connecticut se utilicen para la seguridad pública de la comunidad, no para la aplicación de la ley federal de inmigración, y de una manera que no impida la cooperación con la policía por parte de todas las víctimas y testigos de delitos. </w:t>
      </w:r>
    </w:p>
    <w:p w14:paraId="28FED86C" w14:textId="77777777" w:rsidR="00405BF9" w:rsidRPr="00405BF9" w:rsidRDefault="00405BF9" w:rsidP="00405BF9">
      <w:pPr>
        <w:spacing w:after="160"/>
        <w:rPr>
          <w:rFonts w:ascii="Times New Roman" w:eastAsia="Times New Roman" w:hAnsi="Times New Roman" w:cs="Times New Roman"/>
          <w:kern w:val="0"/>
          <w14:ligatures w14:val="none"/>
        </w:rPr>
      </w:pPr>
      <w:r w:rsidRPr="00405BF9">
        <w:rPr>
          <w:rFonts w:ascii="Times New Roman" w:eastAsia="Times New Roman" w:hAnsi="Times New Roman" w:cs="Times New Roman"/>
          <w:color w:val="000000"/>
          <w:kern w:val="0"/>
          <w14:ligatures w14:val="none"/>
        </w:rPr>
        <w:t>Este proyecto de ley logra estos objetivos al mantener a los funcionarios y recursos de Connecticut fuera de la aplicación de la ley de inmigración federal, protegiendo los derechos civiles de todas las personas en Connecticut, impidiendo que las fuerzas militares del estado y las fuerzas armadas de otros estados participen en la aplicación de la ley de inmigración, limitando la recopilación e intercambio de datos innecesarios, preservando el acceso a los tribunales de Connecticut y garantizando una aplicación significativa de la Ley de Fideicomiso. </w:t>
      </w:r>
    </w:p>
    <w:p w14:paraId="53C172C3" w14:textId="77777777" w:rsidR="00405BF9" w:rsidRPr="00405BF9" w:rsidRDefault="00405BF9" w:rsidP="00405BF9">
      <w:pPr>
        <w:spacing w:after="160"/>
        <w:rPr>
          <w:rFonts w:ascii="Times New Roman" w:eastAsia="Times New Roman" w:hAnsi="Times New Roman" w:cs="Times New Roman"/>
          <w:kern w:val="0"/>
          <w14:ligatures w14:val="none"/>
        </w:rPr>
      </w:pPr>
      <w:r w:rsidRPr="00405BF9">
        <w:rPr>
          <w:rFonts w:ascii="Times New Roman" w:eastAsia="Times New Roman" w:hAnsi="Times New Roman" w:cs="Times New Roman"/>
          <w:color w:val="000000"/>
          <w:kern w:val="0"/>
          <w:shd w:val="clear" w:color="auto" w:fill="FFFF00"/>
          <w14:ligatures w14:val="none"/>
        </w:rPr>
        <w:t>[Inserte una historia de cómo usted o alguien que conoce se vio afectado por una violación de la Ley de Confianza (TRUST Act). ¿Cómo le beneficiarán a usted o a la persona las mejoras a la Ley?]</w:t>
      </w:r>
    </w:p>
    <w:p w14:paraId="3F5C8047" w14:textId="77777777" w:rsidR="00405BF9" w:rsidRPr="00405BF9" w:rsidRDefault="00405BF9" w:rsidP="00405BF9">
      <w:pPr>
        <w:spacing w:after="160"/>
        <w:rPr>
          <w:rFonts w:ascii="Times New Roman" w:eastAsia="Times New Roman" w:hAnsi="Times New Roman" w:cs="Times New Roman"/>
          <w:kern w:val="0"/>
          <w14:ligatures w14:val="none"/>
        </w:rPr>
      </w:pPr>
      <w:r w:rsidRPr="00405BF9">
        <w:rPr>
          <w:rFonts w:ascii="Times New Roman" w:eastAsia="Times New Roman" w:hAnsi="Times New Roman" w:cs="Times New Roman"/>
          <w:color w:val="000000"/>
          <w:kern w:val="0"/>
          <w:shd w:val="clear" w:color="auto" w:fill="00FFFF"/>
          <w14:ligatures w14:val="none"/>
        </w:rPr>
        <w:t>[NO es necesario que cubra todos estos temas; es importante ser conciso e impactante. Elija 2-3 temas relevantes.]</w:t>
      </w:r>
    </w:p>
    <w:p w14:paraId="5AB1EAAD" w14:textId="77777777" w:rsidR="00405BF9" w:rsidRPr="00405BF9" w:rsidRDefault="00405BF9" w:rsidP="00405BF9">
      <w:pPr>
        <w:spacing w:after="160"/>
        <w:rPr>
          <w:rFonts w:ascii="Times New Roman" w:eastAsia="Times New Roman" w:hAnsi="Times New Roman" w:cs="Times New Roman"/>
          <w:kern w:val="0"/>
          <w14:ligatures w14:val="none"/>
        </w:rPr>
      </w:pPr>
      <w:r w:rsidRPr="00405BF9">
        <w:rPr>
          <w:rFonts w:ascii="Times New Roman" w:eastAsia="Times New Roman" w:hAnsi="Times New Roman" w:cs="Times New Roman"/>
          <w:b/>
          <w:bCs/>
          <w:color w:val="000000"/>
          <w:kern w:val="0"/>
          <w:shd w:val="clear" w:color="auto" w:fill="00FFFF"/>
          <w14:ligatures w14:val="none"/>
        </w:rPr>
        <w:t xml:space="preserve">Límites a la cooperación con las autoridades federales de inmigración. </w:t>
      </w:r>
      <w:r w:rsidRPr="00405BF9">
        <w:rPr>
          <w:rFonts w:ascii="Times New Roman" w:eastAsia="Times New Roman" w:hAnsi="Times New Roman" w:cs="Times New Roman"/>
          <w:color w:val="000000"/>
          <w:kern w:val="0"/>
          <w:shd w:val="clear" w:color="auto" w:fill="00FFFF"/>
          <w14:ligatures w14:val="none"/>
        </w:rPr>
        <w:t>Este proyecto de ley prohíbe a los agentes del orden estatales y locales compartir información sobre la liberación de custodia con agentes federales de inmigración a menos que esa información ya esté disponible públicamente. Requiere que los funcionarios envíen solicitudes de cooperación a los jefes de las agencias. Prohíbe a las agencias policiales brindar otras formas de asistencia a las autoridades de inmigración, como compartir imágenes de vigilancia. </w:t>
      </w:r>
    </w:p>
    <w:p w14:paraId="7684C23D" w14:textId="77777777" w:rsidR="00405BF9" w:rsidRPr="00405BF9" w:rsidRDefault="00405BF9" w:rsidP="00405BF9">
      <w:pPr>
        <w:spacing w:after="160"/>
        <w:rPr>
          <w:rFonts w:ascii="Times New Roman" w:eastAsia="Times New Roman" w:hAnsi="Times New Roman" w:cs="Times New Roman"/>
          <w:kern w:val="0"/>
          <w14:ligatures w14:val="none"/>
        </w:rPr>
      </w:pPr>
      <w:r w:rsidRPr="00405BF9">
        <w:rPr>
          <w:rFonts w:ascii="Times New Roman" w:eastAsia="Times New Roman" w:hAnsi="Times New Roman" w:cs="Times New Roman"/>
          <w:b/>
          <w:bCs/>
          <w:color w:val="000000"/>
          <w:kern w:val="0"/>
          <w:shd w:val="clear" w:color="auto" w:fill="00FFFF"/>
          <w14:ligatures w14:val="none"/>
        </w:rPr>
        <w:t xml:space="preserve">Protecciones de derechos civiles. </w:t>
      </w:r>
      <w:r w:rsidRPr="00405BF9">
        <w:rPr>
          <w:rFonts w:ascii="Times New Roman" w:eastAsia="Times New Roman" w:hAnsi="Times New Roman" w:cs="Times New Roman"/>
          <w:color w:val="000000"/>
          <w:kern w:val="0"/>
          <w:shd w:val="clear" w:color="auto" w:fill="00FFFF"/>
          <w14:ligatures w14:val="none"/>
        </w:rPr>
        <w:t>Este proyecto de ley impide que personas que hayan sido condenadas previamente por un delito grave sean detenidas sin una orden judicial. Garantiza que las personas reciban información sobre su derecho a no revelar su situación migratoria en un idioma que puedan entender. </w:t>
      </w:r>
    </w:p>
    <w:p w14:paraId="5E1CA4BB" w14:textId="77777777" w:rsidR="00405BF9" w:rsidRPr="00405BF9" w:rsidRDefault="00405BF9" w:rsidP="00405BF9">
      <w:pPr>
        <w:spacing w:after="160"/>
        <w:rPr>
          <w:rFonts w:ascii="Times New Roman" w:eastAsia="Times New Roman" w:hAnsi="Times New Roman" w:cs="Times New Roman"/>
          <w:kern w:val="0"/>
          <w14:ligatures w14:val="none"/>
        </w:rPr>
      </w:pPr>
      <w:r w:rsidRPr="00405BF9">
        <w:rPr>
          <w:rFonts w:ascii="Times New Roman" w:eastAsia="Times New Roman" w:hAnsi="Times New Roman" w:cs="Times New Roman"/>
          <w:b/>
          <w:bCs/>
          <w:color w:val="000000"/>
          <w:kern w:val="0"/>
          <w:shd w:val="clear" w:color="auto" w:fill="00FFFF"/>
          <w14:ligatures w14:val="none"/>
        </w:rPr>
        <w:lastRenderedPageBreak/>
        <w:t xml:space="preserve">Límites a la participación de las fuerzas militares en la aplicación de la ley de inmigración. </w:t>
      </w:r>
      <w:r w:rsidRPr="00405BF9">
        <w:rPr>
          <w:rFonts w:ascii="Times New Roman" w:eastAsia="Times New Roman" w:hAnsi="Times New Roman" w:cs="Times New Roman"/>
          <w:color w:val="000000"/>
          <w:kern w:val="0"/>
          <w:shd w:val="clear" w:color="auto" w:fill="00FFFF"/>
          <w14:ligatures w14:val="none"/>
        </w:rPr>
        <w:t>Este proyecto de ley prohíbe a la Guardia Nacional de Connecticut ayudar con la aplicación de la ley federal de inmigración mientras esté bajo el mando estatal. También prohíbe que las milicias de otros estados operen en Connecticut sin la aprobación del Gobernador. </w:t>
      </w:r>
    </w:p>
    <w:p w14:paraId="0BE87C78" w14:textId="77777777" w:rsidR="00405BF9" w:rsidRPr="00405BF9" w:rsidRDefault="00405BF9" w:rsidP="00405BF9">
      <w:pPr>
        <w:spacing w:after="160"/>
        <w:rPr>
          <w:rFonts w:ascii="Times New Roman" w:eastAsia="Times New Roman" w:hAnsi="Times New Roman" w:cs="Times New Roman"/>
          <w:kern w:val="0"/>
          <w14:ligatures w14:val="none"/>
        </w:rPr>
      </w:pPr>
      <w:r w:rsidRPr="00405BF9">
        <w:rPr>
          <w:rFonts w:ascii="Times New Roman" w:eastAsia="Times New Roman" w:hAnsi="Times New Roman" w:cs="Times New Roman"/>
          <w:b/>
          <w:bCs/>
          <w:color w:val="000000"/>
          <w:kern w:val="0"/>
          <w:shd w:val="clear" w:color="auto" w:fill="00FFFF"/>
          <w14:ligatures w14:val="none"/>
        </w:rPr>
        <w:t xml:space="preserve">Límites a la recopilación y el intercambio de datos innecesarios. </w:t>
      </w:r>
      <w:r w:rsidRPr="00405BF9">
        <w:rPr>
          <w:rFonts w:ascii="Times New Roman" w:eastAsia="Times New Roman" w:hAnsi="Times New Roman" w:cs="Times New Roman"/>
          <w:color w:val="000000"/>
          <w:kern w:val="0"/>
          <w:shd w:val="clear" w:color="auto" w:fill="00FFFF"/>
          <w14:ligatures w14:val="none"/>
        </w:rPr>
        <w:t>Este proyecto de ley prohíbe a las agencias policiales y públicas recopilar o compartir datos sobre el estatus migratorio de un individuo. </w:t>
      </w:r>
    </w:p>
    <w:p w14:paraId="70FBB599" w14:textId="77777777" w:rsidR="00405BF9" w:rsidRPr="00405BF9" w:rsidRDefault="00405BF9" w:rsidP="00405BF9">
      <w:pPr>
        <w:spacing w:after="160"/>
        <w:rPr>
          <w:rFonts w:ascii="Times New Roman" w:eastAsia="Times New Roman" w:hAnsi="Times New Roman" w:cs="Times New Roman"/>
          <w:kern w:val="0"/>
          <w14:ligatures w14:val="none"/>
        </w:rPr>
      </w:pPr>
      <w:r w:rsidRPr="00405BF9">
        <w:rPr>
          <w:rFonts w:ascii="Times New Roman" w:eastAsia="Times New Roman" w:hAnsi="Times New Roman" w:cs="Times New Roman"/>
          <w:b/>
          <w:bCs/>
          <w:color w:val="000000"/>
          <w:kern w:val="0"/>
          <w:shd w:val="clear" w:color="auto" w:fill="00FFFF"/>
          <w14:ligatures w14:val="none"/>
        </w:rPr>
        <w:t xml:space="preserve">Acceso a los Juzgados. </w:t>
      </w:r>
      <w:r w:rsidRPr="00405BF9">
        <w:rPr>
          <w:rFonts w:ascii="Times New Roman" w:eastAsia="Times New Roman" w:hAnsi="Times New Roman" w:cs="Times New Roman"/>
          <w:color w:val="000000"/>
          <w:kern w:val="0"/>
          <w:shd w:val="clear" w:color="auto" w:fill="00FFFF"/>
          <w14:ligatures w14:val="none"/>
        </w:rPr>
        <w:t>Este proyecto de ley prohíbe los arrestos de ICE en los juzgados, incluso mientras las personas viajan hacia y salen del juzgado. También faculta a los jueces para hacer cumplir esta norma. </w:t>
      </w:r>
    </w:p>
    <w:p w14:paraId="03729CA8" w14:textId="77777777" w:rsidR="00405BF9" w:rsidRPr="00405BF9" w:rsidRDefault="00405BF9" w:rsidP="00405BF9">
      <w:pPr>
        <w:spacing w:after="160"/>
        <w:rPr>
          <w:rFonts w:ascii="Times New Roman" w:eastAsia="Times New Roman" w:hAnsi="Times New Roman" w:cs="Times New Roman"/>
          <w:kern w:val="0"/>
          <w14:ligatures w14:val="none"/>
        </w:rPr>
      </w:pPr>
      <w:r w:rsidRPr="00405BF9">
        <w:rPr>
          <w:rFonts w:ascii="Times New Roman" w:eastAsia="Times New Roman" w:hAnsi="Times New Roman" w:cs="Times New Roman"/>
          <w:b/>
          <w:bCs/>
          <w:color w:val="000000"/>
          <w:kern w:val="0"/>
          <w:shd w:val="clear" w:color="auto" w:fill="00FFFF"/>
          <w14:ligatures w14:val="none"/>
        </w:rPr>
        <w:t xml:space="preserve">Aplicación. </w:t>
      </w:r>
      <w:r w:rsidRPr="00405BF9">
        <w:rPr>
          <w:rFonts w:ascii="Times New Roman" w:eastAsia="Times New Roman" w:hAnsi="Times New Roman" w:cs="Times New Roman"/>
          <w:color w:val="000000"/>
          <w:kern w:val="0"/>
          <w:shd w:val="clear" w:color="auto" w:fill="00FFFF"/>
          <w14:ligatures w14:val="none"/>
        </w:rPr>
        <w:t>Este proyecto de ley establece una línea directa pública para denunciar violaciones de la ley, administrada por el Fiscal General y un nuevo comité de supervisión. También otorga a las personas el derecho a demandar por violaciones de la ley. </w:t>
      </w:r>
    </w:p>
    <w:p w14:paraId="5EF08610" w14:textId="77777777" w:rsidR="00405BF9" w:rsidRPr="00405BF9" w:rsidRDefault="00405BF9" w:rsidP="00405BF9">
      <w:pPr>
        <w:spacing w:after="160"/>
        <w:rPr>
          <w:rFonts w:ascii="Times New Roman" w:eastAsia="Times New Roman" w:hAnsi="Times New Roman" w:cs="Times New Roman"/>
          <w:kern w:val="0"/>
          <w14:ligatures w14:val="none"/>
        </w:rPr>
      </w:pPr>
      <w:hyperlink r:id="rId4" w:anchor="bookmark=id.srqyr3s3g01v" w:history="1">
        <w:r w:rsidRPr="00405BF9">
          <w:rPr>
            <w:rFonts w:ascii="Apple Color Emoji" w:eastAsia="Times New Roman" w:hAnsi="Apple Color Emoji" w:cs="Apple Color Emoji"/>
            <w:b/>
            <w:bCs/>
            <w:color w:val="1155CC"/>
            <w:kern w:val="0"/>
            <w:u w:val="single"/>
            <w:shd w:val="clear" w:color="auto" w:fill="00FFFF"/>
            <w14:ligatures w14:val="none"/>
          </w:rPr>
          <w:t>⭐</w:t>
        </w:r>
        <w:r w:rsidRPr="00405BF9">
          <w:rPr>
            <w:rFonts w:ascii="Times New Roman" w:eastAsia="Times New Roman" w:hAnsi="Times New Roman" w:cs="Times New Roman"/>
            <w:b/>
            <w:bCs/>
            <w:color w:val="1155CC"/>
            <w:kern w:val="0"/>
            <w:u w:val="single"/>
            <w:shd w:val="clear" w:color="auto" w:fill="00FFFF"/>
            <w14:ligatures w14:val="none"/>
          </w:rPr>
          <w:t xml:space="preserve">Más puntos claves aquí </w:t>
        </w:r>
        <w:r w:rsidRPr="00405BF9">
          <w:rPr>
            <w:rFonts w:ascii="Apple Color Emoji" w:eastAsia="Times New Roman" w:hAnsi="Apple Color Emoji" w:cs="Apple Color Emoji"/>
            <w:b/>
            <w:bCs/>
            <w:color w:val="1155CC"/>
            <w:kern w:val="0"/>
            <w:u w:val="single"/>
            <w:shd w:val="clear" w:color="auto" w:fill="00FFFF"/>
            <w14:ligatures w14:val="none"/>
          </w:rPr>
          <w:t>⭐</w:t>
        </w:r>
      </w:hyperlink>
    </w:p>
    <w:p w14:paraId="4C53F405" w14:textId="77777777" w:rsidR="00405BF9" w:rsidRPr="00405BF9" w:rsidRDefault="00405BF9" w:rsidP="00405BF9">
      <w:pPr>
        <w:spacing w:after="160"/>
        <w:rPr>
          <w:rFonts w:ascii="Times New Roman" w:eastAsia="Times New Roman" w:hAnsi="Times New Roman" w:cs="Times New Roman"/>
          <w:kern w:val="0"/>
          <w14:ligatures w14:val="none"/>
        </w:rPr>
      </w:pPr>
      <w:r w:rsidRPr="00405BF9">
        <w:rPr>
          <w:rFonts w:ascii="Times New Roman" w:eastAsia="Times New Roman" w:hAnsi="Times New Roman" w:cs="Times New Roman"/>
          <w:color w:val="333333"/>
          <w:kern w:val="0"/>
          <w14:ligatures w14:val="none"/>
        </w:rPr>
        <w:t xml:space="preserve">Cuando se percibe a la policía local como agentes de ICE, las víctimas y testigos inmigrantes dudarán en cooperar con la policía, lo que empeora la seguridad pública de todos. Este proyecto de ley trabaja para fomentar la confianza entre la comunidad y las autoridades. </w:t>
      </w:r>
      <w:r w:rsidRPr="00405BF9">
        <w:rPr>
          <w:rFonts w:ascii="Times New Roman" w:eastAsia="Times New Roman" w:hAnsi="Times New Roman" w:cs="Times New Roman"/>
          <w:color w:val="000000"/>
          <w:kern w:val="0"/>
          <w14:ligatures w14:val="none"/>
        </w:rPr>
        <w:t>Estas mejoras a la Ley de Confianza enviarán un fuerte mensaje de que Connecticut protegerá la seguridad y la humanidad de todos sus residentes, independientemente de su estatus migratorio. Al implementar estas mejoras, Connecticut reafirmará su compromiso con la dignidad y la justicia para todos. </w:t>
      </w:r>
    </w:p>
    <w:p w14:paraId="4BC54659" w14:textId="77777777" w:rsidR="00405BF9" w:rsidRPr="00405BF9" w:rsidRDefault="00405BF9" w:rsidP="00405BF9">
      <w:pPr>
        <w:ind w:right="180"/>
        <w:rPr>
          <w:rFonts w:ascii="Times New Roman" w:eastAsia="Times New Roman" w:hAnsi="Times New Roman" w:cs="Times New Roman"/>
          <w:kern w:val="0"/>
          <w14:ligatures w14:val="none"/>
        </w:rPr>
      </w:pPr>
      <w:r w:rsidRPr="00405BF9">
        <w:rPr>
          <w:rFonts w:ascii="Times New Roman" w:eastAsia="Times New Roman" w:hAnsi="Times New Roman" w:cs="Times New Roman"/>
          <w:color w:val="000000"/>
          <w:kern w:val="0"/>
          <w14:ligatures w14:val="none"/>
        </w:rPr>
        <w:t>Gracias por su tiempo, </w:t>
      </w:r>
    </w:p>
    <w:p w14:paraId="6A2898B3" w14:textId="77777777" w:rsidR="00405BF9" w:rsidRPr="00405BF9" w:rsidRDefault="00405BF9" w:rsidP="00405BF9">
      <w:pPr>
        <w:ind w:right="180"/>
        <w:rPr>
          <w:rFonts w:ascii="Times New Roman" w:eastAsia="Times New Roman" w:hAnsi="Times New Roman" w:cs="Times New Roman"/>
          <w:kern w:val="0"/>
          <w14:ligatures w14:val="none"/>
        </w:rPr>
      </w:pPr>
      <w:r w:rsidRPr="00405BF9">
        <w:rPr>
          <w:rFonts w:ascii="Times New Roman" w:eastAsia="Times New Roman" w:hAnsi="Times New Roman" w:cs="Times New Roman"/>
          <w:i/>
          <w:iCs/>
          <w:color w:val="000000"/>
          <w:kern w:val="0"/>
          <w:shd w:val="clear" w:color="auto" w:fill="FFFF00"/>
          <w14:ligatures w14:val="none"/>
        </w:rPr>
        <w:t>[Su nombre completo y ciudad]</w:t>
      </w:r>
    </w:p>
    <w:p w14:paraId="3276F919" w14:textId="77777777" w:rsidR="00405BF9" w:rsidRPr="00405BF9" w:rsidRDefault="00405BF9" w:rsidP="00405BF9">
      <w:pPr>
        <w:rPr>
          <w:rFonts w:ascii="Times New Roman" w:eastAsia="Times New Roman" w:hAnsi="Times New Roman" w:cs="Times New Roman"/>
          <w:kern w:val="0"/>
          <w14:ligatures w14:val="none"/>
        </w:rPr>
      </w:pPr>
    </w:p>
    <w:p w14:paraId="61E07506" w14:textId="77777777" w:rsidR="00DE7CC5" w:rsidRDefault="00DE7CC5"/>
    <w:sectPr w:rsidR="00DE7C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Apple Color Emoji">
    <w:panose1 w:val="00000000000000000000"/>
    <w:charset w:val="00"/>
    <w:family w:val="auto"/>
    <w:pitch w:val="variable"/>
    <w:sig w:usb0="00000003" w:usb1="18000000" w:usb2="14000000" w:usb3="00000000" w:csb0="00000001"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BF9"/>
    <w:rsid w:val="000216CE"/>
    <w:rsid w:val="00405BF9"/>
    <w:rsid w:val="00DE7CC5"/>
    <w:rsid w:val="00F0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F540E"/>
  <w15:chartTrackingRefBased/>
  <w15:docId w15:val="{D92BE2EE-0665-0042-B6CF-15260125B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5B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5B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5B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5B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5B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5BF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5BF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5BF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5BF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B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5B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5B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5B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5B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5B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5B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5B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5BF9"/>
    <w:rPr>
      <w:rFonts w:eastAsiaTheme="majorEastAsia" w:cstheme="majorBidi"/>
      <w:color w:val="272727" w:themeColor="text1" w:themeTint="D8"/>
    </w:rPr>
  </w:style>
  <w:style w:type="paragraph" w:styleId="Title">
    <w:name w:val="Title"/>
    <w:basedOn w:val="Normal"/>
    <w:next w:val="Normal"/>
    <w:link w:val="TitleChar"/>
    <w:uiPriority w:val="10"/>
    <w:qFormat/>
    <w:rsid w:val="00405B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5B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5BF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5B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5BF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05BF9"/>
    <w:rPr>
      <w:i/>
      <w:iCs/>
      <w:color w:val="404040" w:themeColor="text1" w:themeTint="BF"/>
    </w:rPr>
  </w:style>
  <w:style w:type="paragraph" w:styleId="ListParagraph">
    <w:name w:val="List Paragraph"/>
    <w:basedOn w:val="Normal"/>
    <w:uiPriority w:val="34"/>
    <w:qFormat/>
    <w:rsid w:val="00405BF9"/>
    <w:pPr>
      <w:ind w:left="720"/>
      <w:contextualSpacing/>
    </w:pPr>
  </w:style>
  <w:style w:type="character" w:styleId="IntenseEmphasis">
    <w:name w:val="Intense Emphasis"/>
    <w:basedOn w:val="DefaultParagraphFont"/>
    <w:uiPriority w:val="21"/>
    <w:qFormat/>
    <w:rsid w:val="00405BF9"/>
    <w:rPr>
      <w:i/>
      <w:iCs/>
      <w:color w:val="0F4761" w:themeColor="accent1" w:themeShade="BF"/>
    </w:rPr>
  </w:style>
  <w:style w:type="paragraph" w:styleId="IntenseQuote">
    <w:name w:val="Intense Quote"/>
    <w:basedOn w:val="Normal"/>
    <w:next w:val="Normal"/>
    <w:link w:val="IntenseQuoteChar"/>
    <w:uiPriority w:val="30"/>
    <w:qFormat/>
    <w:rsid w:val="00405B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5BF9"/>
    <w:rPr>
      <w:i/>
      <w:iCs/>
      <w:color w:val="0F4761" w:themeColor="accent1" w:themeShade="BF"/>
    </w:rPr>
  </w:style>
  <w:style w:type="character" w:styleId="IntenseReference">
    <w:name w:val="Intense Reference"/>
    <w:basedOn w:val="DefaultParagraphFont"/>
    <w:uiPriority w:val="32"/>
    <w:qFormat/>
    <w:rsid w:val="00405BF9"/>
    <w:rPr>
      <w:b/>
      <w:bCs/>
      <w:smallCaps/>
      <w:color w:val="0F4761" w:themeColor="accent1" w:themeShade="BF"/>
      <w:spacing w:val="5"/>
    </w:rPr>
  </w:style>
  <w:style w:type="paragraph" w:styleId="NormalWeb">
    <w:name w:val="Normal (Web)"/>
    <w:basedOn w:val="Normal"/>
    <w:uiPriority w:val="99"/>
    <w:semiHidden/>
    <w:unhideWhenUsed/>
    <w:rsid w:val="00405BF9"/>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405B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79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google.com/document/d/11v2ClvUvNra__Y39TwTNwBSve7JgFMAuUU2_wSYSY4A/edit?tab=t.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4036</Characters>
  <Application>Microsoft Office Word</Application>
  <DocSecurity>0</DocSecurity>
  <Lines>33</Lines>
  <Paragraphs>9</Paragraphs>
  <ScaleCrop>false</ScaleCrop>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Moon</dc:creator>
  <cp:keywords/>
  <dc:description/>
  <cp:lastModifiedBy>Rachel Moon</cp:lastModifiedBy>
  <cp:revision>1</cp:revision>
  <dcterms:created xsi:type="dcterms:W3CDTF">2025-03-14T16:33:00Z</dcterms:created>
  <dcterms:modified xsi:type="dcterms:W3CDTF">2025-03-14T16:33:00Z</dcterms:modified>
</cp:coreProperties>
</file>