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09C01" w14:textId="77777777" w:rsidR="00E026B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14:anchorId="48F9C12A" wp14:editId="3074508F">
            <wp:extent cx="2239189" cy="1166414"/>
            <wp:effectExtent l="0" t="0" r="0" b="0"/>
            <wp:docPr id="1" name="image1.png" descr="A blue and red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red text on a black background&#10;&#10;Description automatically generated"/>
                    <pic:cNvPicPr preferRelativeResize="0"/>
                  </pic:nvPicPr>
                  <pic:blipFill>
                    <a:blip r:embed="rId6"/>
                    <a:srcRect t="23954" b="23953"/>
                    <a:stretch>
                      <a:fillRect/>
                    </a:stretch>
                  </pic:blipFill>
                  <pic:spPr>
                    <a:xfrm>
                      <a:off x="0" y="0"/>
                      <a:ext cx="2239189" cy="1166414"/>
                    </a:xfrm>
                    <a:prstGeom prst="rect">
                      <a:avLst/>
                    </a:prstGeom>
                    <a:ln/>
                  </pic:spPr>
                </pic:pic>
              </a:graphicData>
            </a:graphic>
          </wp:inline>
        </w:drawing>
      </w:r>
    </w:p>
    <w:p w14:paraId="15BD8671"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Dear NAME,</w:t>
      </w:r>
    </w:p>
    <w:p w14:paraId="22DB59BF"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0EACCF"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Reproductive justice, abortion care, and gender affirming care advocates: </w:t>
      </w:r>
      <w:r>
        <w:rPr>
          <w:rFonts w:ascii="Times New Roman" w:eastAsia="Times New Roman" w:hAnsi="Times New Roman" w:cs="Times New Roman"/>
          <w:b/>
          <w:sz w:val="24"/>
          <w:szCs w:val="24"/>
        </w:rPr>
        <w:t>Make Your Voice Heard!</w:t>
      </w:r>
      <w:r>
        <w:rPr>
          <w:rFonts w:ascii="Times New Roman" w:eastAsia="Times New Roman" w:hAnsi="Times New Roman" w:cs="Times New Roman"/>
          <w:sz w:val="24"/>
          <w:szCs w:val="24"/>
        </w:rPr>
        <w:t xml:space="preserve"> </w:t>
      </w:r>
    </w:p>
    <w:p w14:paraId="5208526C"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In the past few weeks, many of you have asked us,</w:t>
      </w:r>
      <w:r>
        <w:rPr>
          <w:rFonts w:ascii="Times New Roman" w:eastAsia="Times New Roman" w:hAnsi="Times New Roman" w:cs="Times New Roman"/>
          <w:b/>
          <w:sz w:val="24"/>
          <w:szCs w:val="24"/>
        </w:rPr>
        <w:t xml:space="preserve"> “What can I do?”</w:t>
      </w:r>
    </w:p>
    <w:p w14:paraId="244ECF2E"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Here it is: </w:t>
      </w:r>
      <w:r>
        <w:rPr>
          <w:rFonts w:ascii="Times New Roman" w:eastAsia="Times New Roman" w:hAnsi="Times New Roman" w:cs="Times New Roman"/>
          <w:sz w:val="24"/>
          <w:szCs w:val="24"/>
        </w:rPr>
        <w:t xml:space="preserve">We need your </w:t>
      </w:r>
      <w:r>
        <w:rPr>
          <w:rFonts w:ascii="Times New Roman" w:eastAsia="Times New Roman" w:hAnsi="Times New Roman" w:cs="Times New Roman"/>
          <w:b/>
          <w:sz w:val="24"/>
          <w:szCs w:val="24"/>
        </w:rPr>
        <w:t xml:space="preserve">written or in-person testimony </w:t>
      </w:r>
      <w:r>
        <w:rPr>
          <w:rFonts w:ascii="Times New Roman" w:eastAsia="Times New Roman" w:hAnsi="Times New Roman" w:cs="Times New Roman"/>
          <w:b/>
          <w:sz w:val="24"/>
          <w:szCs w:val="24"/>
          <w:u w:val="single"/>
        </w:rPr>
        <w:t>as soon as possible.</w:t>
      </w:r>
      <w:r>
        <w:rPr>
          <w:rFonts w:ascii="Times New Roman" w:eastAsia="Times New Roman" w:hAnsi="Times New Roman" w:cs="Times New Roman"/>
          <w:b/>
          <w:sz w:val="24"/>
          <w:szCs w:val="24"/>
        </w:rPr>
        <w:t xml:space="preserve"> It’s easy and fun!</w:t>
      </w:r>
    </w:p>
    <w:p w14:paraId="7E6ED84C" w14:textId="77777777" w:rsidR="00E026BB" w:rsidRDefault="00E026BB">
      <w:pPr>
        <w:widowControl w:val="0"/>
        <w:tabs>
          <w:tab w:val="left" w:pos="363"/>
          <w:tab w:val="left" w:pos="579"/>
        </w:tabs>
        <w:spacing w:before="240" w:after="240" w:line="240" w:lineRule="auto"/>
        <w:rPr>
          <w:rFonts w:ascii="Times New Roman" w:eastAsia="Times New Roman" w:hAnsi="Times New Roman" w:cs="Times New Roman"/>
          <w:b/>
          <w:sz w:val="24"/>
          <w:szCs w:val="24"/>
        </w:rPr>
      </w:pPr>
    </w:p>
    <w:p w14:paraId="7D6CCB79" w14:textId="2CDD8A4E"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ACLU of CT supports a resolution for a constitutional amendment we call </w:t>
      </w:r>
      <w:r>
        <w:rPr>
          <w:rFonts w:ascii="Times New Roman" w:eastAsia="Times New Roman" w:hAnsi="Times New Roman" w:cs="Times New Roman"/>
          <w:b/>
          <w:sz w:val="24"/>
          <w:szCs w:val="24"/>
        </w:rPr>
        <w:t>The Equality Amendment.</w:t>
      </w:r>
      <w:r>
        <w:rPr>
          <w:rFonts w:ascii="Times New Roman" w:eastAsia="Times New Roman" w:hAnsi="Times New Roman" w:cs="Times New Roman"/>
          <w:sz w:val="24"/>
          <w:szCs w:val="24"/>
        </w:rPr>
        <w:t xml:space="preserve"> Passing </w:t>
      </w:r>
      <w:hyperlink r:id="rId7">
        <w:r>
          <w:rPr>
            <w:rFonts w:ascii="Times New Roman" w:eastAsia="Times New Roman" w:hAnsi="Times New Roman" w:cs="Times New Roman"/>
            <w:color w:val="1155CC"/>
            <w:sz w:val="24"/>
            <w:szCs w:val="24"/>
            <w:u w:val="single"/>
          </w:rPr>
          <w:t>S.J. No. 35</w:t>
        </w:r>
      </w:hyperlink>
      <w:r>
        <w:rPr>
          <w:rFonts w:ascii="Times New Roman" w:eastAsia="Times New Roman" w:hAnsi="Times New Roman" w:cs="Times New Roman"/>
          <w:sz w:val="24"/>
          <w:szCs w:val="24"/>
        </w:rPr>
        <w:t xml:space="preserve"> </w:t>
      </w:r>
      <w:r w:rsidR="00007068">
        <w:rPr>
          <w:rFonts w:ascii="Times New Roman" w:eastAsia="Times New Roman" w:hAnsi="Times New Roman" w:cs="Times New Roman"/>
          <w:sz w:val="24"/>
          <w:szCs w:val="24"/>
        </w:rPr>
        <w:t xml:space="preserve">takes 75% votes in both chambers. This </w:t>
      </w:r>
      <w:r>
        <w:rPr>
          <w:rFonts w:ascii="Times New Roman" w:eastAsia="Times New Roman" w:hAnsi="Times New Roman" w:cs="Times New Roman"/>
          <w:sz w:val="24"/>
          <w:szCs w:val="24"/>
        </w:rPr>
        <w:t xml:space="preserve">would add a question to your </w:t>
      </w:r>
      <w:r w:rsidR="00007068">
        <w:rPr>
          <w:rFonts w:ascii="Times New Roman" w:eastAsia="Times New Roman" w:hAnsi="Times New Roman" w:cs="Times New Roman"/>
          <w:sz w:val="24"/>
          <w:szCs w:val="24"/>
        </w:rPr>
        <w:t>next</w:t>
      </w:r>
      <w:r>
        <w:rPr>
          <w:rFonts w:ascii="Times New Roman" w:eastAsia="Times New Roman" w:hAnsi="Times New Roman" w:cs="Times New Roman"/>
          <w:sz w:val="24"/>
          <w:szCs w:val="24"/>
        </w:rPr>
        <w:t xml:space="preserve"> ballot that — if it </w:t>
      </w:r>
      <w:r w:rsidR="00007068">
        <w:rPr>
          <w:rFonts w:ascii="Times New Roman" w:eastAsia="Times New Roman" w:hAnsi="Times New Roman" w:cs="Times New Roman"/>
          <w:sz w:val="24"/>
          <w:szCs w:val="24"/>
        </w:rPr>
        <w:t xml:space="preserve">voters </w:t>
      </w:r>
      <w:r>
        <w:rPr>
          <w:rFonts w:ascii="Times New Roman" w:eastAsia="Times New Roman" w:hAnsi="Times New Roman" w:cs="Times New Roman"/>
          <w:sz w:val="24"/>
          <w:szCs w:val="24"/>
        </w:rPr>
        <w:t xml:space="preserve">passed with a majority of the votes — would </w:t>
      </w:r>
      <w:r>
        <w:rPr>
          <w:rFonts w:ascii="Times New Roman" w:eastAsia="Times New Roman" w:hAnsi="Times New Roman" w:cs="Times New Roman"/>
          <w:b/>
          <w:sz w:val="24"/>
          <w:szCs w:val="24"/>
        </w:rPr>
        <w:t>enshrine the right to reproductive care, abortion care, and gender-affirming care in the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state constitution.</w:t>
      </w:r>
      <w:r>
        <w:rPr>
          <w:rFonts w:ascii="Times New Roman" w:eastAsia="Times New Roman" w:hAnsi="Times New Roman" w:cs="Times New Roman"/>
          <w:sz w:val="24"/>
          <w:szCs w:val="24"/>
        </w:rPr>
        <w:t xml:space="preserve"> </w:t>
      </w:r>
    </w:p>
    <w:p w14:paraId="51C6E880"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S.J. No. 35:</w:t>
        </w:r>
      </w:hyperlink>
      <w:r>
        <w:rPr>
          <w:rFonts w:ascii="Times New Roman" w:eastAsia="Times New Roman" w:hAnsi="Times New Roman" w:cs="Times New Roman"/>
          <w:sz w:val="24"/>
          <w:szCs w:val="24"/>
        </w:rPr>
        <w:t xml:space="preserve"> Resolution Proposing a State Constitutional Amendment Concerning Discrimination on the Basis of Sex Under the Equal Protection Clause.</w:t>
      </w:r>
    </w:p>
    <w:p w14:paraId="56D266F7" w14:textId="77777777" w:rsidR="00E026BB" w:rsidRDefault="00E026BB">
      <w:pPr>
        <w:widowControl w:val="0"/>
        <w:tabs>
          <w:tab w:val="left" w:pos="363"/>
          <w:tab w:val="left" w:pos="579"/>
        </w:tabs>
        <w:spacing w:before="240" w:after="240" w:line="240" w:lineRule="auto"/>
        <w:rPr>
          <w:rFonts w:ascii="Times New Roman" w:eastAsia="Times New Roman" w:hAnsi="Times New Roman" w:cs="Times New Roman"/>
          <w:b/>
          <w:sz w:val="24"/>
          <w:szCs w:val="24"/>
        </w:rPr>
      </w:pPr>
    </w:p>
    <w:p w14:paraId="60C50438" w14:textId="77777777" w:rsidR="00E026BB" w:rsidRDefault="00000000">
      <w:pPr>
        <w:widowControl w:val="0"/>
        <w:tabs>
          <w:tab w:val="left" w:pos="363"/>
          <w:tab w:val="left" w:pos="579"/>
        </w:tabs>
        <w:spacing w:before="240" w:after="24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WE NEED YOUR TESTIMONY</w:t>
      </w:r>
    </w:p>
    <w:p w14:paraId="013FC72B"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Speaking in Person or by Zoom:</w:t>
      </w:r>
    </w:p>
    <w:p w14:paraId="06C8628A"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color w:val="232333"/>
          <w:sz w:val="24"/>
          <w:szCs w:val="24"/>
        </w:rPr>
      </w:pPr>
      <w:r>
        <w:rPr>
          <w:rFonts w:ascii="Times New Roman" w:eastAsia="Times New Roman" w:hAnsi="Times New Roman" w:cs="Times New Roman"/>
          <w:sz w:val="24"/>
          <w:szCs w:val="24"/>
        </w:rPr>
        <w:t xml:space="preserve">You must </w:t>
      </w:r>
      <w:hyperlink r:id="rId9" w:anchor="/registration">
        <w:r>
          <w:rPr>
            <w:rFonts w:ascii="Times New Roman" w:eastAsia="Times New Roman" w:hAnsi="Times New Roman" w:cs="Times New Roman"/>
            <w:color w:val="1155CC"/>
            <w:sz w:val="24"/>
            <w:szCs w:val="24"/>
            <w:u w:val="single"/>
          </w:rPr>
          <w:t>register to testify</w:t>
        </w:r>
      </w:hyperlink>
      <w:r>
        <w:rPr>
          <w:rFonts w:ascii="Times New Roman" w:eastAsia="Times New Roman" w:hAnsi="Times New Roman" w:cs="Times New Roman"/>
          <w:sz w:val="24"/>
          <w:szCs w:val="24"/>
        </w:rPr>
        <w:t xml:space="preserve"> by </w:t>
      </w:r>
      <w:r>
        <w:rPr>
          <w:rFonts w:ascii="Times New Roman" w:eastAsia="Times New Roman" w:hAnsi="Times New Roman" w:cs="Times New Roman"/>
          <w:b/>
          <w:color w:val="232333"/>
          <w:sz w:val="24"/>
          <w:szCs w:val="24"/>
        </w:rPr>
        <w:t>Thursday, February 6, 2025 at 3:00 PM.</w:t>
      </w:r>
    </w:p>
    <w:p w14:paraId="5078F82A"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Written Testimony:</w:t>
      </w:r>
    </w:p>
    <w:p w14:paraId="4BD532CB"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submit written testimony using this</w:t>
      </w:r>
      <w:hyperlink r:id="rId10">
        <w:r>
          <w:rPr>
            <w:rFonts w:ascii="Times New Roman" w:eastAsia="Times New Roman" w:hAnsi="Times New Roman" w:cs="Times New Roman"/>
            <w:sz w:val="24"/>
            <w:szCs w:val="24"/>
          </w:rPr>
          <w:t xml:space="preserve"> </w:t>
        </w:r>
      </w:hyperlink>
      <w:hyperlink r:id="rId11">
        <w:r>
          <w:rPr>
            <w:rFonts w:ascii="Times New Roman" w:eastAsia="Times New Roman" w:hAnsi="Times New Roman" w:cs="Times New Roman"/>
            <w:color w:val="1155CC"/>
            <w:sz w:val="24"/>
            <w:szCs w:val="24"/>
            <w:u w:val="single"/>
          </w:rPr>
          <w:t>On-line Testimony Submission Form</w:t>
        </w:r>
      </w:hyperlink>
      <w:r>
        <w:rPr>
          <w:rFonts w:ascii="Times New Roman" w:eastAsia="Times New Roman" w:hAnsi="Times New Roman" w:cs="Times New Roman"/>
          <w:sz w:val="24"/>
          <w:szCs w:val="24"/>
        </w:rPr>
        <w:t xml:space="preserve">. </w:t>
      </w:r>
    </w:p>
    <w:p w14:paraId="4D0A7B80" w14:textId="77777777" w:rsidR="00E026BB" w:rsidRDefault="00E026BB">
      <w:pPr>
        <w:widowControl w:val="0"/>
        <w:tabs>
          <w:tab w:val="left" w:pos="363"/>
          <w:tab w:val="left" w:pos="579"/>
        </w:tabs>
        <w:spacing w:before="240" w:after="240" w:line="240" w:lineRule="auto"/>
        <w:jc w:val="center"/>
        <w:rPr>
          <w:rFonts w:ascii="Times New Roman" w:eastAsia="Times New Roman" w:hAnsi="Times New Roman" w:cs="Times New Roman"/>
          <w:b/>
          <w:sz w:val="24"/>
          <w:szCs w:val="24"/>
          <w:u w:val="single"/>
        </w:rPr>
      </w:pPr>
    </w:p>
    <w:p w14:paraId="2630AA9A" w14:textId="77777777" w:rsidR="00E026BB" w:rsidRDefault="00000000">
      <w:pPr>
        <w:widowControl w:val="0"/>
        <w:tabs>
          <w:tab w:val="left" w:pos="363"/>
          <w:tab w:val="left" w:pos="579"/>
        </w:tabs>
        <w:spacing w:before="240" w:after="24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DETAILS</w:t>
      </w:r>
    </w:p>
    <w:p w14:paraId="340DAC44"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General Assembly’s Government Administration &amp; Elections Committee meeting is THIS </w:t>
      </w:r>
      <w:r>
        <w:rPr>
          <w:rFonts w:ascii="Times New Roman" w:eastAsia="Times New Roman" w:hAnsi="Times New Roman" w:cs="Times New Roman"/>
          <w:b/>
          <w:sz w:val="24"/>
          <w:szCs w:val="24"/>
        </w:rPr>
        <w:t>Friday, Feb. 7th, 2025.</w:t>
      </w:r>
    </w:p>
    <w:p w14:paraId="0B9669C6"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12:00 pm</w:t>
      </w:r>
    </w:p>
    <w:p w14:paraId="246485D5"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Place:</w:t>
      </w:r>
      <w:r>
        <w:rPr>
          <w:rFonts w:ascii="Times New Roman" w:eastAsia="Times New Roman" w:hAnsi="Times New Roman" w:cs="Times New Roman"/>
          <w:sz w:val="24"/>
          <w:szCs w:val="24"/>
        </w:rPr>
        <w:t xml:space="preserve"> Room 2B of the Legislative Office Building</w:t>
      </w:r>
    </w:p>
    <w:p w14:paraId="3F6EF8FF"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Online: </w:t>
      </w:r>
      <w:hyperlink r:id="rId12" w:anchor="/registration">
        <w:r>
          <w:rPr>
            <w:rFonts w:ascii="Times New Roman" w:eastAsia="Times New Roman" w:hAnsi="Times New Roman" w:cs="Times New Roman"/>
            <w:color w:val="1155CC"/>
            <w:sz w:val="24"/>
            <w:szCs w:val="24"/>
            <w:u w:val="single"/>
          </w:rPr>
          <w:t>Zoom</w:t>
        </w:r>
      </w:hyperlink>
      <w:r>
        <w:rPr>
          <w:rFonts w:ascii="Times New Roman" w:eastAsia="Times New Roman" w:hAnsi="Times New Roman" w:cs="Times New Roman"/>
          <w:sz w:val="24"/>
          <w:szCs w:val="24"/>
        </w:rPr>
        <w:t xml:space="preserve"> (register to speak) and </w:t>
      </w:r>
      <w:hyperlink r:id="rId13">
        <w:r>
          <w:rPr>
            <w:rFonts w:ascii="Times New Roman" w:eastAsia="Times New Roman" w:hAnsi="Times New Roman" w:cs="Times New Roman"/>
            <w:color w:val="1155CC"/>
            <w:sz w:val="24"/>
            <w:szCs w:val="24"/>
            <w:u w:val="single"/>
          </w:rPr>
          <w:t>YouTube Live</w:t>
        </w:r>
      </w:hyperlink>
      <w:r>
        <w:rPr>
          <w:rFonts w:ascii="Times New Roman" w:eastAsia="Times New Roman" w:hAnsi="Times New Roman" w:cs="Times New Roman"/>
          <w:sz w:val="24"/>
          <w:szCs w:val="24"/>
        </w:rPr>
        <w:t xml:space="preserve"> (watch without registration)</w:t>
      </w:r>
    </w:p>
    <w:p w14:paraId="1F532674"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sz w:val="24"/>
          <w:szCs w:val="24"/>
        </w:rPr>
      </w:pPr>
      <w:hyperlink r:id="rId14">
        <w:r>
          <w:rPr>
            <w:rFonts w:ascii="Times New Roman" w:eastAsia="Times New Roman" w:hAnsi="Times New Roman" w:cs="Times New Roman"/>
            <w:b/>
            <w:color w:val="1155CC"/>
            <w:sz w:val="24"/>
            <w:szCs w:val="24"/>
            <w:u w:val="single"/>
          </w:rPr>
          <w:t>Meeting Agenda</w:t>
        </w:r>
      </w:hyperlink>
    </w:p>
    <w:p w14:paraId="53F7057C"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sz w:val="24"/>
          <w:szCs w:val="24"/>
        </w:rPr>
      </w:pPr>
      <w:hyperlink r:id="rId15">
        <w:r>
          <w:rPr>
            <w:rFonts w:ascii="Times New Roman" w:eastAsia="Times New Roman" w:hAnsi="Times New Roman" w:cs="Times New Roman"/>
            <w:b/>
            <w:color w:val="1155CC"/>
            <w:sz w:val="24"/>
            <w:szCs w:val="24"/>
            <w:u w:val="single"/>
          </w:rPr>
          <w:t>Read Submitted Testimony &amp; See Speaker Orders</w:t>
        </w:r>
      </w:hyperlink>
    </w:p>
    <w:p w14:paraId="469A3B9D"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CT General Assembly’s </w:t>
      </w:r>
      <w:hyperlink r:id="rId16">
        <w:r>
          <w:rPr>
            <w:rFonts w:ascii="Times New Roman" w:eastAsia="Times New Roman" w:hAnsi="Times New Roman" w:cs="Times New Roman"/>
            <w:b/>
            <w:color w:val="1155CC"/>
            <w:sz w:val="24"/>
            <w:szCs w:val="24"/>
            <w:u w:val="single"/>
          </w:rPr>
          <w:t>Guide to Testifying</w:t>
        </w:r>
      </w:hyperlink>
    </w:p>
    <w:p w14:paraId="25EDE083"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speaker order will be posted on the day before the hearing on the CT General Assembly website at 6:00 pm. The speaker order will be posted on the day before the hearing on the</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color w:val="1155CC"/>
            <w:sz w:val="24"/>
            <w:szCs w:val="24"/>
            <w:u w:val="single"/>
          </w:rPr>
          <w:t>CT General Assembly</w:t>
        </w:r>
      </w:hyperlink>
      <w:r>
        <w:rPr>
          <w:rFonts w:ascii="Times New Roman" w:eastAsia="Times New Roman" w:hAnsi="Times New Roman" w:cs="Times New Roman"/>
          <w:sz w:val="24"/>
          <w:szCs w:val="24"/>
        </w:rPr>
        <w:t xml:space="preserve"> website after the 3:00 pm deadline has passed. Any written testimony submitted before the meeting will be published in time for the hearing.</w:t>
      </w:r>
    </w:p>
    <w:p w14:paraId="31CAB956" w14:textId="77777777" w:rsidR="00E026BB" w:rsidRDefault="00E026BB">
      <w:pPr>
        <w:widowControl w:val="0"/>
        <w:tabs>
          <w:tab w:val="left" w:pos="363"/>
          <w:tab w:val="left" w:pos="579"/>
        </w:tabs>
        <w:spacing w:before="240" w:after="240" w:line="240" w:lineRule="auto"/>
        <w:jc w:val="center"/>
        <w:rPr>
          <w:rFonts w:ascii="Times New Roman" w:eastAsia="Times New Roman" w:hAnsi="Times New Roman" w:cs="Times New Roman"/>
          <w:b/>
          <w:sz w:val="24"/>
          <w:szCs w:val="24"/>
          <w:u w:val="single"/>
        </w:rPr>
      </w:pPr>
    </w:p>
    <w:p w14:paraId="4934F77A" w14:textId="77777777" w:rsidR="00E026BB" w:rsidRDefault="00000000">
      <w:pPr>
        <w:widowControl w:val="0"/>
        <w:tabs>
          <w:tab w:val="left" w:pos="363"/>
          <w:tab w:val="left" w:pos="579"/>
        </w:tabs>
        <w:spacing w:before="240" w:after="24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DRAFT TESTIMONY</w:t>
      </w:r>
    </w:p>
    <w:p w14:paraId="69476168" w14:textId="77777777" w:rsidR="00007068" w:rsidRDefault="00007068">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Committee Chairs Representative Blumenthal and Senator Flexer, Ranking Members Representative </w:t>
      </w:r>
      <w:proofErr w:type="spellStart"/>
      <w:r>
        <w:rPr>
          <w:rFonts w:ascii="Times New Roman" w:eastAsia="Times New Roman" w:hAnsi="Times New Roman" w:cs="Times New Roman"/>
          <w:sz w:val="24"/>
          <w:szCs w:val="24"/>
        </w:rPr>
        <w:t>Mastrofrancesco</w:t>
      </w:r>
      <w:proofErr w:type="spellEnd"/>
      <w:r>
        <w:rPr>
          <w:rFonts w:ascii="Times New Roman" w:eastAsia="Times New Roman" w:hAnsi="Times New Roman" w:cs="Times New Roman"/>
          <w:sz w:val="24"/>
          <w:szCs w:val="24"/>
        </w:rPr>
        <w:t xml:space="preserve"> and Senator Sampson, and distinguished members of the Government Administration and Elections Committee,</w:t>
      </w:r>
    </w:p>
    <w:p w14:paraId="1006D7FE" w14:textId="7C0BBC65"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name is [NAME], and I am a resident of [PLACE]. </w:t>
      </w:r>
    </w:p>
    <w:p w14:paraId="7198E87D"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write today in support of S.J. No. 35. </w:t>
      </w:r>
    </w:p>
    <w:p w14:paraId="121BEC9D"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Tell your story in 1-5 sentences.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Add a sentence about any advocacy or communities you represent.</w:t>
      </w:r>
      <w:r>
        <w:rPr>
          <w:rFonts w:ascii="Times New Roman" w:eastAsia="Times New Roman" w:hAnsi="Times New Roman" w:cs="Times New Roman"/>
          <w:sz w:val="24"/>
          <w:szCs w:val="24"/>
        </w:rPr>
        <w:t xml:space="preserve">] </w:t>
      </w:r>
    </w:p>
    <w:p w14:paraId="5450F769"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Example: </w:t>
      </w:r>
    </w:p>
    <w:p w14:paraId="41304FB6"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a lesbian mom who has needed reproductive care to plan my family. I needed abortion care in order to have the healthy, happy family I have today. If I had been denied that care, I wouldn’t be able to walk and I wouldn’t have had my second baby. I am also an advocate who cares about gender affirming care for anyone, including trans people. These rights were necessary for my survival, and should equal protection explicitly including these rights needs to be in the state constitution. It will save lives. </w:t>
      </w:r>
    </w:p>
    <w:p w14:paraId="756EC76A"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Add information about why you support this constitutional amendment and why you felt the need to testify. Connect your personal story to the impact.]</w:t>
      </w:r>
      <w:r>
        <w:rPr>
          <w:rFonts w:ascii="Times New Roman" w:eastAsia="Times New Roman" w:hAnsi="Times New Roman" w:cs="Times New Roman"/>
          <w:sz w:val="24"/>
          <w:szCs w:val="24"/>
        </w:rPr>
        <w:t xml:space="preserve"> </w:t>
      </w:r>
    </w:p>
    <w:p w14:paraId="35E52698"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Example: </w:t>
      </w:r>
    </w:p>
    <w:p w14:paraId="33065D13"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believe that everyone should enjoy equal protection under the law, which is guaranteed to us by the 14th amendment of the U.S. constitution, and by the Connecticut constitution. Attacks on women, people needing reproductive care, trans people, and LGBTQIA+ people who access health care make this amendment a necessity. As a lesbian, a mother, and a family member of a trans person, I believe it’s imperative the people of Connecticut have the opportunity to expand our rights and protections. </w:t>
      </w:r>
    </w:p>
    <w:p w14:paraId="162D832A"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Voting on this in the 2026 election adds an element of power and choice, and I have faith in the people </w:t>
      </w:r>
      <w:r>
        <w:rPr>
          <w:rFonts w:ascii="Times New Roman" w:eastAsia="Times New Roman" w:hAnsi="Times New Roman" w:cs="Times New Roman"/>
          <w:sz w:val="24"/>
          <w:szCs w:val="24"/>
        </w:rPr>
        <w:lastRenderedPageBreak/>
        <w:t xml:space="preserve">of Connecticut to vote their conscience on this issue. </w:t>
      </w:r>
    </w:p>
    <w:p w14:paraId="6B0D8CE4"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[Thank the committee and urge passage.]</w:t>
      </w:r>
    </w:p>
    <w:p w14:paraId="01E2EE3C"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Example: </w:t>
      </w:r>
    </w:p>
    <w:p w14:paraId="79DA1A62" w14:textId="77777777" w:rsidR="00E026BB" w:rsidRDefault="00000000">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your consideration and your vote for S.J. No. 35. History is watching us. </w:t>
      </w:r>
    </w:p>
    <w:p w14:paraId="68251B39" w14:textId="77777777" w:rsidR="00007068" w:rsidRDefault="00007068">
      <w:pPr>
        <w:widowControl w:val="0"/>
        <w:tabs>
          <w:tab w:val="left" w:pos="363"/>
          <w:tab w:val="left" w:pos="579"/>
        </w:tabs>
        <w:spacing w:before="240" w:after="240" w:line="240" w:lineRule="auto"/>
        <w:rPr>
          <w:rFonts w:ascii="Times New Roman" w:eastAsia="Times New Roman" w:hAnsi="Times New Roman" w:cs="Times New Roman"/>
          <w:sz w:val="24"/>
          <w:szCs w:val="24"/>
        </w:rPr>
      </w:pPr>
    </w:p>
    <w:p w14:paraId="729E9C2D" w14:textId="77777777" w:rsidR="00007068" w:rsidRDefault="00007068">
      <w:pPr>
        <w:widowControl w:val="0"/>
        <w:tabs>
          <w:tab w:val="left" w:pos="363"/>
          <w:tab w:val="left" w:pos="579"/>
        </w:tabs>
        <w:spacing w:before="240" w:after="240" w:line="240" w:lineRule="auto"/>
        <w:rPr>
          <w:rFonts w:ascii="Times New Roman" w:eastAsia="Times New Roman" w:hAnsi="Times New Roman" w:cs="Times New Roman"/>
          <w:sz w:val="24"/>
          <w:szCs w:val="24"/>
        </w:rPr>
      </w:pPr>
    </w:p>
    <w:p w14:paraId="5B4D73EF" w14:textId="77777777" w:rsidR="00007068" w:rsidRDefault="00007068">
      <w:pPr>
        <w:widowControl w:val="0"/>
        <w:tabs>
          <w:tab w:val="left" w:pos="363"/>
          <w:tab w:val="left" w:pos="579"/>
        </w:tabs>
        <w:spacing w:before="240" w:after="240" w:line="240" w:lineRule="auto"/>
        <w:rPr>
          <w:rFonts w:ascii="Times New Roman" w:eastAsia="Times New Roman" w:hAnsi="Times New Roman" w:cs="Times New Roman"/>
          <w:sz w:val="24"/>
          <w:szCs w:val="24"/>
        </w:rPr>
      </w:pPr>
    </w:p>
    <w:p w14:paraId="618F63DD" w14:textId="5FC86617" w:rsidR="00007068" w:rsidRDefault="00007068">
      <w:pPr>
        <w:widowControl w:val="0"/>
        <w:tabs>
          <w:tab w:val="left" w:pos="363"/>
          <w:tab w:val="left" w:pos="579"/>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also send your testimony to your state representative and state senator. Find your representatives here: </w:t>
      </w:r>
      <w:hyperlink r:id="rId19" w:history="1">
        <w:r w:rsidRPr="00B5193F">
          <w:rPr>
            <w:rStyle w:val="Hyperlink"/>
            <w:rFonts w:ascii="Times New Roman" w:eastAsia="Times New Roman" w:hAnsi="Times New Roman" w:cs="Times New Roman"/>
            <w:sz w:val="24"/>
            <w:szCs w:val="24"/>
          </w:rPr>
          <w:t>https://www.cga.ct.gov/asp/menu/cgafindleg.asp</w:t>
        </w:r>
      </w:hyperlink>
      <w:r>
        <w:rPr>
          <w:rFonts w:ascii="Times New Roman" w:eastAsia="Times New Roman" w:hAnsi="Times New Roman" w:cs="Times New Roman"/>
          <w:sz w:val="24"/>
          <w:szCs w:val="24"/>
        </w:rPr>
        <w:t xml:space="preserve">] </w:t>
      </w:r>
    </w:p>
    <w:p w14:paraId="3F331059" w14:textId="77777777" w:rsidR="00E026BB" w:rsidRDefault="00E026BB">
      <w:pPr>
        <w:widowControl w:val="0"/>
        <w:tabs>
          <w:tab w:val="left" w:pos="363"/>
          <w:tab w:val="left" w:pos="579"/>
        </w:tabs>
        <w:spacing w:before="240" w:after="240" w:line="240" w:lineRule="auto"/>
        <w:rPr>
          <w:rFonts w:ascii="Times New Roman" w:eastAsia="Times New Roman" w:hAnsi="Times New Roman" w:cs="Times New Roman"/>
          <w:sz w:val="24"/>
          <w:szCs w:val="24"/>
        </w:rPr>
      </w:pPr>
    </w:p>
    <w:p w14:paraId="250702B8" w14:textId="77777777" w:rsidR="00E026BB" w:rsidRDefault="00E026BB">
      <w:pPr>
        <w:widowControl w:val="0"/>
        <w:tabs>
          <w:tab w:val="left" w:pos="363"/>
          <w:tab w:val="left" w:pos="579"/>
        </w:tabs>
        <w:spacing w:before="240" w:after="240" w:line="240" w:lineRule="auto"/>
        <w:rPr>
          <w:rFonts w:ascii="Times New Roman" w:eastAsia="Times New Roman" w:hAnsi="Times New Roman" w:cs="Times New Roman"/>
          <w:sz w:val="24"/>
          <w:szCs w:val="24"/>
        </w:rPr>
      </w:pPr>
    </w:p>
    <w:p w14:paraId="19002543" w14:textId="77777777" w:rsidR="00E026BB" w:rsidRDefault="00E026BB">
      <w:pPr>
        <w:widowControl w:val="0"/>
        <w:tabs>
          <w:tab w:val="left" w:pos="363"/>
          <w:tab w:val="left" w:pos="579"/>
        </w:tabs>
        <w:spacing w:before="240" w:after="240" w:line="240" w:lineRule="auto"/>
        <w:rPr>
          <w:rFonts w:ascii="Times New Roman" w:eastAsia="Times New Roman" w:hAnsi="Times New Roman" w:cs="Times New Roman"/>
          <w:sz w:val="24"/>
          <w:szCs w:val="24"/>
        </w:rPr>
      </w:pPr>
    </w:p>
    <w:p w14:paraId="35A23BB4" w14:textId="77777777" w:rsidR="00E026BB" w:rsidRDefault="00E026BB">
      <w:pPr>
        <w:widowControl w:val="0"/>
        <w:tabs>
          <w:tab w:val="left" w:pos="363"/>
          <w:tab w:val="left" w:pos="579"/>
        </w:tabs>
        <w:spacing w:before="240" w:after="240" w:line="240" w:lineRule="auto"/>
        <w:rPr>
          <w:rFonts w:ascii="Times New Roman" w:eastAsia="Times New Roman" w:hAnsi="Times New Roman" w:cs="Times New Roman"/>
          <w:sz w:val="24"/>
          <w:szCs w:val="24"/>
        </w:rPr>
      </w:pPr>
    </w:p>
    <w:p w14:paraId="2BD9435B" w14:textId="77777777" w:rsidR="00E026BB" w:rsidRDefault="00E026BB">
      <w:pPr>
        <w:widowControl w:val="0"/>
        <w:pBdr>
          <w:top w:val="nil"/>
          <w:left w:val="nil"/>
          <w:bottom w:val="nil"/>
          <w:right w:val="nil"/>
          <w:between w:val="nil"/>
        </w:pBdr>
        <w:tabs>
          <w:tab w:val="left" w:pos="363"/>
          <w:tab w:val="left" w:pos="579"/>
        </w:tabs>
        <w:spacing w:before="231" w:after="0" w:line="240" w:lineRule="auto"/>
        <w:ind w:left="363" w:right="304" w:hanging="360"/>
        <w:rPr>
          <w:rFonts w:ascii="Times New Roman" w:eastAsia="Times New Roman" w:hAnsi="Times New Roman" w:cs="Times New Roman"/>
          <w:sz w:val="24"/>
          <w:szCs w:val="24"/>
        </w:rPr>
      </w:pPr>
    </w:p>
    <w:sectPr w:rsidR="00E026BB">
      <w:headerReference w:type="even" r:id="rId20"/>
      <w:headerReference w:type="default" r:id="rId21"/>
      <w:footerReference w:type="even" r:id="rId22"/>
      <w:footerReference w:type="default" r:id="rId23"/>
      <w:headerReference w:type="first" r:id="rId24"/>
      <w:footerReference w:type="first" r:id="rId25"/>
      <w:pgSz w:w="12240" w:h="15840"/>
      <w:pgMar w:top="1440" w:right="1080" w:bottom="1440" w:left="1080" w:header="360" w:footer="3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F6F70" w14:textId="77777777" w:rsidR="001101E4" w:rsidRDefault="001101E4">
      <w:pPr>
        <w:spacing w:after="0" w:line="240" w:lineRule="auto"/>
      </w:pPr>
      <w:r>
        <w:separator/>
      </w:r>
    </w:p>
  </w:endnote>
  <w:endnote w:type="continuationSeparator" w:id="0">
    <w:p w14:paraId="797CAF65" w14:textId="77777777" w:rsidR="001101E4" w:rsidRDefault="00110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C31CDE44-82CB-40A5-8297-94856CB08493}"/>
    <w:embedItalic r:id="rId2" w:fontKey="{062C395F-4CC6-48FB-83FC-36664405AC06}"/>
  </w:font>
  <w:font w:name="Play">
    <w:charset w:val="00"/>
    <w:family w:val="auto"/>
    <w:pitch w:val="default"/>
    <w:embedRegular r:id="rId3" w:fontKey="{1B4FB646-DA61-4214-93ED-AC221977C2F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15219DCB-1ECA-41C7-BA92-BB6803A09165}"/>
  </w:font>
  <w:font w:name="Cambria">
    <w:panose1 w:val="02040503050406030204"/>
    <w:charset w:val="00"/>
    <w:family w:val="roman"/>
    <w:pitch w:val="variable"/>
    <w:sig w:usb0="E00006FF" w:usb1="420024FF" w:usb2="02000000" w:usb3="00000000" w:csb0="0000019F" w:csb1="00000000"/>
    <w:embedRegular r:id="rId5" w:fontKey="{4052E791-53AE-45BB-8DA4-4454EAF27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E2379" w14:textId="77777777" w:rsidR="00E026BB" w:rsidRDefault="00E026B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4CF6C" w14:textId="77777777" w:rsidR="00E026B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07068">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1A763F99" w14:textId="77777777" w:rsidR="00E026BB" w:rsidRDefault="00E026BB">
    <w:pPr>
      <w:pBdr>
        <w:top w:val="nil"/>
        <w:left w:val="nil"/>
        <w:bottom w:val="nil"/>
        <w:right w:val="nil"/>
        <w:between w:val="nil"/>
      </w:pBdr>
      <w:tabs>
        <w:tab w:val="center" w:pos="4320"/>
        <w:tab w:val="right" w:pos="8640"/>
      </w:tabs>
      <w:ind w:left="-1800" w:right="-180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FCF33" w14:textId="77777777" w:rsidR="00E026B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4</w:t>
    </w:r>
  </w:p>
  <w:p w14:paraId="44DC9D5C" w14:textId="77777777" w:rsidR="00E026BB" w:rsidRDefault="00E026BB">
    <w:pPr>
      <w:pBdr>
        <w:top w:val="nil"/>
        <w:left w:val="nil"/>
        <w:bottom w:val="nil"/>
        <w:right w:val="nil"/>
        <w:between w:val="nil"/>
      </w:pBdr>
      <w:tabs>
        <w:tab w:val="center" w:pos="4320"/>
        <w:tab w:val="right" w:pos="8640"/>
      </w:tabs>
      <w:ind w:left="-8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211EFB" w14:textId="77777777" w:rsidR="001101E4" w:rsidRDefault="001101E4">
      <w:pPr>
        <w:spacing w:after="0" w:line="240" w:lineRule="auto"/>
      </w:pPr>
      <w:r>
        <w:separator/>
      </w:r>
    </w:p>
  </w:footnote>
  <w:footnote w:type="continuationSeparator" w:id="0">
    <w:p w14:paraId="70005CB6" w14:textId="77777777" w:rsidR="001101E4" w:rsidRDefault="00110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4002A" w14:textId="77777777" w:rsidR="00E026BB" w:rsidRDefault="00E026B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9BC43" w14:textId="77777777" w:rsidR="00E026BB" w:rsidRDefault="00E026BB">
    <w:pPr>
      <w:pBdr>
        <w:top w:val="nil"/>
        <w:left w:val="nil"/>
        <w:bottom w:val="nil"/>
        <w:right w:val="nil"/>
        <w:between w:val="nil"/>
      </w:pBdr>
      <w:tabs>
        <w:tab w:val="center" w:pos="4320"/>
        <w:tab w:val="right" w:pos="8640"/>
        <w:tab w:val="left" w:pos="8640"/>
        <w:tab w:val="right" w:pos="9990"/>
      </w:tabs>
      <w:ind w:left="-1350" w:right="-1350"/>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E2FA7" w14:textId="77777777" w:rsidR="00E026BB" w:rsidRDefault="00E026BB">
    <w:pPr>
      <w:pBdr>
        <w:top w:val="nil"/>
        <w:left w:val="nil"/>
        <w:bottom w:val="nil"/>
        <w:right w:val="nil"/>
        <w:between w:val="nil"/>
      </w:pBdr>
      <w:tabs>
        <w:tab w:val="center" w:pos="4680"/>
        <w:tab w:val="right" w:pos="9360"/>
      </w:tabs>
      <w:spacing w:after="0" w:line="240" w:lineRule="auto"/>
      <w:rPr>
        <w:color w:val="000000"/>
      </w:rPr>
    </w:pPr>
  </w:p>
  <w:p w14:paraId="3C16F980" w14:textId="77777777" w:rsidR="00E026BB" w:rsidRDefault="00E026BB">
    <w:pPr>
      <w:pBdr>
        <w:top w:val="nil"/>
        <w:left w:val="nil"/>
        <w:bottom w:val="nil"/>
        <w:right w:val="nil"/>
        <w:between w:val="nil"/>
      </w:pBdr>
      <w:tabs>
        <w:tab w:val="center" w:pos="4320"/>
        <w:tab w:val="right" w:pos="8640"/>
      </w:tabs>
      <w:ind w:left="-8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6BB"/>
    <w:rsid w:val="00007068"/>
    <w:rsid w:val="001101E4"/>
    <w:rsid w:val="00451289"/>
    <w:rsid w:val="00E02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D4EFE"/>
  <w15:docId w15:val="{64E70832-FBE1-4076-A53B-DBF21AB0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character" w:styleId="Hyperlink">
    <w:name w:val="Hyperlink"/>
    <w:basedOn w:val="DefaultParagraphFont"/>
    <w:uiPriority w:val="99"/>
    <w:unhideWhenUsed/>
    <w:rsid w:val="00007068"/>
    <w:rPr>
      <w:color w:val="0000FF" w:themeColor="hyperlink"/>
      <w:u w:val="single"/>
    </w:rPr>
  </w:style>
  <w:style w:type="character" w:styleId="UnresolvedMention">
    <w:name w:val="Unresolved Mention"/>
    <w:basedOn w:val="DefaultParagraphFont"/>
    <w:uiPriority w:val="99"/>
    <w:semiHidden/>
    <w:unhideWhenUsed/>
    <w:rsid w:val="00007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ga.ct.gov/asp/cgabillstatus/cgabillstatus.asp?selBillType=Bill&amp;bill_num=SJ00035&amp;which_year=2025" TargetMode="External"/><Relationship Id="rId13" Type="http://schemas.openxmlformats.org/officeDocument/2006/relationships/hyperlink" Target="https://www.youtube.com/channel/UCzakPMlj0LigvokDrkgiDVw/about" TargetMode="External"/><Relationship Id="rId18" Type="http://schemas.openxmlformats.org/officeDocument/2006/relationships/hyperlink" Target="https://www.cga.ct.gov/aspx/CGADisplayTestimonies/CGADisplayTestimony.aspx?comm_code=GAE&amp;date=02/07/2025&amp;sess_year=2025"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www.cga.ct.gov/asp/cgabillstatus/cgabillstatus.asp?selBillType=Bill&amp;bill_num=SJ00035&amp;which_year=2025" TargetMode="External"/><Relationship Id="rId12" Type="http://schemas.openxmlformats.org/officeDocument/2006/relationships/hyperlink" Target="https://zoom.us/webinar/register/WN_ZhQp42pYSUO8HD0_4O22QA" TargetMode="External"/><Relationship Id="rId17" Type="http://schemas.openxmlformats.org/officeDocument/2006/relationships/hyperlink" Target="https://www.cga.ct.gov/aspx/CGADisplayTestimonies/CGADisplayTestimony.aspx?comm_code=GAE&amp;date=02/07/2025&amp;sess_year=2025" TargetMode="External"/><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www.cga.ct.gov/asp/Content/YourVoice.asp"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cga.ct.gov/aspx/CGATestimonySub/CGAtestimonysubmission.aspx?comm_code=gae"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www.cga.ct.gov/aspx/CGADisplayTestimonies/CGADisplayTestimony.aspx?comm_code=GAE&amp;date=02/07/2025&amp;sess_year=2025" TargetMode="External"/><Relationship Id="rId23" Type="http://schemas.openxmlformats.org/officeDocument/2006/relationships/footer" Target="footer2.xml"/><Relationship Id="rId10" Type="http://schemas.openxmlformats.org/officeDocument/2006/relationships/hyperlink" Target="https://www.cga.ct.gov/aspx/CGATestimonySub/CGAtestimonysubmission.aspx?comm_code=gae" TargetMode="External"/><Relationship Id="rId19" Type="http://schemas.openxmlformats.org/officeDocument/2006/relationships/hyperlink" Target="https://www.cga.ct.gov/asp/menu/cgafindleg.asp" TargetMode="External"/><Relationship Id="rId4" Type="http://schemas.openxmlformats.org/officeDocument/2006/relationships/footnotes" Target="footnotes.xml"/><Relationship Id="rId9" Type="http://schemas.openxmlformats.org/officeDocument/2006/relationships/hyperlink" Target="https://zoom.us/webinar/register/WN_ZhQp42pYSUO8HD0_4O22QA" TargetMode="External"/><Relationship Id="rId14" Type="http://schemas.openxmlformats.org/officeDocument/2006/relationships/hyperlink" Target="https://www.cga.ct.gov/2025/GAEdata/pha/pdf/2025pha00207-R001200GAE-pha.pdf"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773</Words>
  <Characters>4409</Characters>
  <Application>Microsoft Office Word</Application>
  <DocSecurity>0</DocSecurity>
  <Lines>36</Lines>
  <Paragraphs>10</Paragraphs>
  <ScaleCrop>false</ScaleCrop>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Perryman</cp:lastModifiedBy>
  <cp:revision>2</cp:revision>
  <dcterms:created xsi:type="dcterms:W3CDTF">2025-02-04T17:40:00Z</dcterms:created>
  <dcterms:modified xsi:type="dcterms:W3CDTF">2025-02-04T17:49:00Z</dcterms:modified>
</cp:coreProperties>
</file>