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A2E2" w14:textId="77777777" w:rsidR="00662506" w:rsidRPr="002261F3" w:rsidRDefault="00662506" w:rsidP="00662506">
      <w:pPr>
        <w:jc w:val="right"/>
        <w:rPr>
          <w:rFonts w:ascii="Century Schoolbook" w:eastAsia="Times New Roman" w:hAnsi="Century Schoolbook" w:cs="Times New Roman"/>
          <w:color w:val="000000"/>
          <w:sz w:val="22"/>
          <w:szCs w:val="22"/>
        </w:rPr>
      </w:pPr>
      <w:r w:rsidRPr="002261F3">
        <w:rPr>
          <w:rFonts w:ascii="Century Schoolbook" w:eastAsia="Times New Roman" w:hAnsi="Century Schoolbook" w:cs="Times New Roman"/>
          <w:noProof/>
          <w:color w:val="000000"/>
          <w:sz w:val="22"/>
          <w:szCs w:val="22"/>
        </w:rPr>
        <w:drawing>
          <wp:anchor distT="0" distB="0" distL="114300" distR="114300" simplePos="0" relativeHeight="251659264" behindDoc="0" locked="0" layoutInCell="1" allowOverlap="1" wp14:anchorId="40B9BB51" wp14:editId="3053F555">
            <wp:simplePos x="0" y="0"/>
            <wp:positionH relativeFrom="column">
              <wp:posOffset>-232347</wp:posOffset>
            </wp:positionH>
            <wp:positionV relativeFrom="paragraph">
              <wp:posOffset>-121292</wp:posOffset>
            </wp:positionV>
            <wp:extent cx="1818640" cy="1085215"/>
            <wp:effectExtent l="0" t="0" r="0" b="0"/>
            <wp:wrapNone/>
            <wp:docPr id="3" name="Picture 3" descr="https://lh3.googleusercontent.com/HWzpA2IvXaYmfLYYnXToFH34N22hhcmQCrrHdc8FmQ8gcg5alkMPqZ8QA6Mg2VAwyOwuNytS08AmOfm4hpSyC_x7as9TinrjFPdgBw35wXwMKx2ssDqAHGTiBORpOI2WjuiS5XeUubSLOvOz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HWzpA2IvXaYmfLYYnXToFH34N22hhcmQCrrHdc8FmQ8gcg5alkMPqZ8QA6Mg2VAwyOwuNytS08AmOfm4hpSyC_x7as9TinrjFPdgBw35wXwMKx2ssDqAHGTiBORpOI2WjuiS5XeUubSLOvOzmg"/>
                    <pic:cNvPicPr>
                      <a:picLocks noChangeAspect="1" noChangeArrowheads="1"/>
                    </pic:cNvPicPr>
                  </pic:nvPicPr>
                  <pic:blipFill rotWithShape="1">
                    <a:blip r:embed="rId7">
                      <a:extLst>
                        <a:ext uri="{28A0092B-C50C-407E-A947-70E740481C1C}">
                          <a14:useLocalDpi xmlns:a14="http://schemas.microsoft.com/office/drawing/2010/main" val="0"/>
                        </a:ext>
                      </a:extLst>
                    </a:blip>
                    <a:srcRect b="32074"/>
                    <a:stretch/>
                  </pic:blipFill>
                  <pic:spPr bwMode="auto">
                    <a:xfrm>
                      <a:off x="0" y="0"/>
                      <a:ext cx="1818640" cy="1085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1F3">
        <w:rPr>
          <w:rFonts w:ascii="Century Schoolbook" w:eastAsia="Times New Roman" w:hAnsi="Century Schoolbook" w:cs="Times New Roman"/>
          <w:color w:val="000000"/>
          <w:sz w:val="22"/>
          <w:szCs w:val="22"/>
        </w:rPr>
        <w:t>Legislative Testimony</w:t>
      </w:r>
    </w:p>
    <w:p w14:paraId="123D7D3E" w14:textId="772B4F08" w:rsidR="00000000" w:rsidRPr="002261F3" w:rsidRDefault="00662506" w:rsidP="00662506">
      <w:pPr>
        <w:jc w:val="right"/>
        <w:rPr>
          <w:rStyle w:val="Hyperlink"/>
          <w:rFonts w:ascii="Century Schoolbook" w:eastAsia="Times New Roman" w:hAnsi="Century Schoolbook" w:cs="Times New Roman"/>
          <w:color w:val="auto"/>
          <w:sz w:val="22"/>
          <w:szCs w:val="22"/>
          <w:u w:val="none"/>
        </w:rPr>
      </w:pPr>
      <w:r w:rsidRPr="002261F3">
        <w:rPr>
          <w:rFonts w:ascii="Century Schoolbook" w:eastAsia="Times New Roman" w:hAnsi="Century Schoolbook" w:cs="Times New Roman"/>
          <w:color w:val="000000"/>
          <w:sz w:val="22"/>
          <w:szCs w:val="22"/>
        </w:rPr>
        <w:t>765 Asylum Avenue, 2nd Floor</w:t>
      </w:r>
      <w:r w:rsidRPr="002261F3">
        <w:rPr>
          <w:rFonts w:ascii="Century Schoolbook" w:eastAsia="Times New Roman" w:hAnsi="Century Schoolbook" w:cs="Times New Roman"/>
          <w:color w:val="000000"/>
          <w:sz w:val="22"/>
          <w:szCs w:val="22"/>
        </w:rPr>
        <w:br/>
        <w:t>Hartford, CT 06105</w:t>
      </w:r>
      <w:r w:rsidRPr="002261F3">
        <w:rPr>
          <w:rFonts w:ascii="Century Schoolbook" w:eastAsia="Times New Roman" w:hAnsi="Century Schoolbook" w:cs="Times New Roman"/>
          <w:color w:val="000000"/>
          <w:sz w:val="22"/>
          <w:szCs w:val="22"/>
        </w:rPr>
        <w:br/>
        <w:t>860-523-9146</w:t>
      </w:r>
      <w:r w:rsidRPr="002261F3">
        <w:rPr>
          <w:rFonts w:ascii="Century Schoolbook" w:eastAsia="Times New Roman" w:hAnsi="Century Schoolbook" w:cs="Times New Roman"/>
          <w:color w:val="000000"/>
          <w:sz w:val="22"/>
          <w:szCs w:val="22"/>
        </w:rPr>
        <w:br/>
      </w:r>
      <w:r w:rsidRPr="002261F3">
        <w:rPr>
          <w:rStyle w:val="Hyperlink"/>
          <w:rFonts w:ascii="Century Schoolbook" w:eastAsia="Times New Roman" w:hAnsi="Century Schoolbook" w:cs="Times New Roman"/>
          <w:color w:val="auto"/>
          <w:sz w:val="22"/>
          <w:szCs w:val="22"/>
          <w:u w:val="none"/>
        </w:rPr>
        <w:t>www.acluct.org</w:t>
      </w:r>
    </w:p>
    <w:p w14:paraId="1336BF1C" w14:textId="77777777" w:rsidR="00662506" w:rsidRPr="002261F3" w:rsidRDefault="00662506" w:rsidP="00662506">
      <w:pPr>
        <w:jc w:val="center"/>
        <w:rPr>
          <w:rFonts w:ascii="Century Schoolbook" w:eastAsia="Times New Roman" w:hAnsi="Century Schoolbook" w:cs="Times New Roman"/>
          <w:b/>
          <w:sz w:val="22"/>
          <w:szCs w:val="22"/>
        </w:rPr>
      </w:pPr>
    </w:p>
    <w:p w14:paraId="5383E176" w14:textId="0A2AABA4" w:rsidR="00662506" w:rsidRPr="002261F3" w:rsidRDefault="00662506" w:rsidP="00662506">
      <w:pPr>
        <w:jc w:val="center"/>
        <w:rPr>
          <w:rFonts w:ascii="Century Schoolbook" w:eastAsia="Times New Roman" w:hAnsi="Century Schoolbook" w:cs="Times New Roman"/>
          <w:b/>
          <w:sz w:val="22"/>
          <w:szCs w:val="22"/>
        </w:rPr>
      </w:pPr>
      <w:r w:rsidRPr="002261F3">
        <w:rPr>
          <w:rFonts w:ascii="Century Schoolbook" w:eastAsia="Times New Roman" w:hAnsi="Century Schoolbook" w:cs="Times New Roman"/>
          <w:b/>
          <w:sz w:val="22"/>
          <w:szCs w:val="22"/>
        </w:rPr>
        <w:t xml:space="preserve">Sample Testimony Supporting </w:t>
      </w:r>
      <w:proofErr w:type="gramStart"/>
      <w:r w:rsidR="00A22BF2" w:rsidRPr="002261F3">
        <w:rPr>
          <w:rFonts w:ascii="Century Schoolbook" w:eastAsia="Times New Roman" w:hAnsi="Century Schoolbook" w:cs="Times New Roman"/>
          <w:b/>
          <w:sz w:val="22"/>
          <w:szCs w:val="22"/>
        </w:rPr>
        <w:t>An</w:t>
      </w:r>
      <w:proofErr w:type="gramEnd"/>
      <w:r w:rsidR="00A22BF2" w:rsidRPr="002261F3">
        <w:rPr>
          <w:rFonts w:ascii="Century Schoolbook" w:eastAsia="Times New Roman" w:hAnsi="Century Schoolbook" w:cs="Times New Roman"/>
          <w:b/>
          <w:sz w:val="22"/>
          <w:szCs w:val="22"/>
        </w:rPr>
        <w:t xml:space="preserve"> Act Concerning the Collateral Consequences of a Criminal Record on Housing Opportunities</w:t>
      </w:r>
    </w:p>
    <w:p w14:paraId="4526881F" w14:textId="117E819F" w:rsidR="00662506" w:rsidRPr="002261F3" w:rsidRDefault="00662506" w:rsidP="00662506">
      <w:pPr>
        <w:rPr>
          <w:rFonts w:ascii="Century Schoolbook" w:eastAsia="Times New Roman" w:hAnsi="Century Schoolbook" w:cs="Times New Roman"/>
          <w:b/>
          <w:sz w:val="22"/>
          <w:szCs w:val="22"/>
        </w:rPr>
      </w:pPr>
    </w:p>
    <w:p w14:paraId="57BD7B22" w14:textId="77777777" w:rsidR="00662506" w:rsidRPr="002261F3" w:rsidRDefault="00662506" w:rsidP="00662506">
      <w:pPr>
        <w:spacing w:line="360" w:lineRule="auto"/>
        <w:jc w:val="both"/>
        <w:rPr>
          <w:rFonts w:ascii="Century Schoolbook" w:eastAsia="Times New Roman" w:hAnsi="Century Schoolbook" w:cs="Times New Roman"/>
          <w:sz w:val="22"/>
          <w:szCs w:val="22"/>
        </w:rPr>
      </w:pPr>
    </w:p>
    <w:p w14:paraId="087E5BBA" w14:textId="260E8478" w:rsidR="00662506" w:rsidRPr="002261F3" w:rsidRDefault="003822E2" w:rsidP="00662506">
      <w:pPr>
        <w:spacing w:line="360" w:lineRule="auto"/>
        <w:jc w:val="both"/>
        <w:rPr>
          <w:rFonts w:ascii="Century Schoolbook" w:eastAsia="Times New Roman" w:hAnsi="Century Schoolbook" w:cs="Times New Roman"/>
          <w:sz w:val="22"/>
          <w:szCs w:val="22"/>
        </w:rPr>
      </w:pPr>
      <w:r>
        <w:rPr>
          <w:rFonts w:ascii="Century Schoolbook" w:eastAsia="Times New Roman" w:hAnsi="Century Schoolbook" w:cs="Times New Roman"/>
          <w:sz w:val="22"/>
          <w:szCs w:val="22"/>
        </w:rPr>
        <w:t>Representative Felipe,</w:t>
      </w:r>
      <w:r w:rsidR="00662506" w:rsidRPr="002261F3">
        <w:rPr>
          <w:rFonts w:ascii="Century Schoolbook" w:eastAsia="Times New Roman" w:hAnsi="Century Schoolbook" w:cs="Times New Roman"/>
          <w:sz w:val="22"/>
          <w:szCs w:val="22"/>
        </w:rPr>
        <w:t xml:space="preserve"> </w:t>
      </w:r>
      <w:r>
        <w:rPr>
          <w:rFonts w:ascii="Century Schoolbook" w:eastAsia="Times New Roman" w:hAnsi="Century Schoolbook" w:cs="Times New Roman"/>
          <w:sz w:val="22"/>
          <w:szCs w:val="22"/>
        </w:rPr>
        <w:t>Senator Marx</w:t>
      </w:r>
      <w:r w:rsidR="00662506" w:rsidRPr="002261F3">
        <w:rPr>
          <w:rFonts w:ascii="Century Schoolbook" w:eastAsia="Times New Roman" w:hAnsi="Century Schoolbook" w:cs="Times New Roman"/>
          <w:sz w:val="22"/>
          <w:szCs w:val="22"/>
        </w:rPr>
        <w:t>, Ranking Members Sampson and Scott, and members of the Housing Committee:</w:t>
      </w:r>
    </w:p>
    <w:p w14:paraId="3D3F63DD" w14:textId="73414672" w:rsidR="00662506" w:rsidRPr="002261F3" w:rsidRDefault="00662506" w:rsidP="00662506">
      <w:pPr>
        <w:rPr>
          <w:rFonts w:ascii="Century Schoolbook" w:eastAsia="Times New Roman" w:hAnsi="Century Schoolbook" w:cs="Times New Roman"/>
          <w:b/>
          <w:sz w:val="22"/>
          <w:szCs w:val="22"/>
        </w:rPr>
      </w:pPr>
    </w:p>
    <w:p w14:paraId="53FBC348" w14:textId="76247D8B" w:rsidR="00662506" w:rsidRPr="002261F3" w:rsidRDefault="00662506" w:rsidP="00662506">
      <w:pPr>
        <w:rPr>
          <w:rFonts w:ascii="Century Schoolbook" w:hAnsi="Century Schoolbook"/>
          <w:sz w:val="22"/>
          <w:szCs w:val="22"/>
        </w:rPr>
      </w:pPr>
      <w:r w:rsidRPr="002261F3">
        <w:rPr>
          <w:rFonts w:ascii="Century Schoolbook" w:hAnsi="Century Schoolbook"/>
          <w:sz w:val="22"/>
          <w:szCs w:val="22"/>
        </w:rPr>
        <w:t xml:space="preserve">1: </w:t>
      </w:r>
      <w:r w:rsidR="00224C43">
        <w:rPr>
          <w:rFonts w:ascii="Century Schoolbook" w:hAnsi="Century Schoolbook"/>
          <w:sz w:val="22"/>
          <w:szCs w:val="22"/>
        </w:rPr>
        <w:t>My name is ____, and I am a resident</w:t>
      </w:r>
      <w:r w:rsidR="00981492">
        <w:rPr>
          <w:rFonts w:ascii="Century Schoolbook" w:hAnsi="Century Schoolbook"/>
          <w:sz w:val="22"/>
          <w:szCs w:val="22"/>
        </w:rPr>
        <w:t xml:space="preserve"> of </w:t>
      </w:r>
      <w:r w:rsidR="00981492" w:rsidRPr="003822E2">
        <w:rPr>
          <w:rFonts w:ascii="Century Schoolbook" w:hAnsi="Century Schoolbook"/>
          <w:i/>
          <w:iCs/>
          <w:sz w:val="22"/>
          <w:szCs w:val="22"/>
          <w:highlight w:val="yellow"/>
        </w:rPr>
        <w:t>[town</w:t>
      </w:r>
      <w:r w:rsidR="00585703" w:rsidRPr="003822E2">
        <w:rPr>
          <w:rFonts w:ascii="Century Schoolbook" w:hAnsi="Century Schoolbook"/>
          <w:i/>
          <w:iCs/>
          <w:sz w:val="22"/>
          <w:szCs w:val="22"/>
          <w:highlight w:val="yellow"/>
        </w:rPr>
        <w:t>]</w:t>
      </w:r>
      <w:r w:rsidR="00585703">
        <w:rPr>
          <w:rFonts w:ascii="Century Schoolbook" w:hAnsi="Century Schoolbook"/>
          <w:sz w:val="22"/>
          <w:szCs w:val="22"/>
        </w:rPr>
        <w:t xml:space="preserve"> and/or a member of </w:t>
      </w:r>
      <w:r w:rsidR="00585703" w:rsidRPr="003822E2">
        <w:rPr>
          <w:rFonts w:ascii="Century Schoolbook" w:hAnsi="Century Schoolbook"/>
          <w:i/>
          <w:iCs/>
          <w:sz w:val="22"/>
          <w:szCs w:val="22"/>
          <w:highlight w:val="yellow"/>
        </w:rPr>
        <w:t>[organization].</w:t>
      </w:r>
      <w:r w:rsidR="00224C43" w:rsidRPr="003822E2">
        <w:rPr>
          <w:rFonts w:ascii="Century Schoolbook" w:hAnsi="Century Schoolbook"/>
          <w:i/>
          <w:iCs/>
          <w:sz w:val="22"/>
          <w:szCs w:val="22"/>
        </w:rPr>
        <w:t xml:space="preserve"> </w:t>
      </w:r>
      <w:r w:rsidR="00224C43">
        <w:rPr>
          <w:rFonts w:ascii="Century Schoolbook" w:hAnsi="Century Schoolbook"/>
          <w:sz w:val="22"/>
          <w:szCs w:val="22"/>
        </w:rPr>
        <w:t>I am here to t</w:t>
      </w:r>
      <w:r w:rsidR="00585703">
        <w:rPr>
          <w:rFonts w:ascii="Century Schoolbook" w:hAnsi="Century Schoolbook"/>
          <w:sz w:val="22"/>
          <w:szCs w:val="22"/>
        </w:rPr>
        <w:t xml:space="preserve">estify in support of </w:t>
      </w:r>
      <w:r w:rsidR="003822E2" w:rsidRPr="003822E2">
        <w:rPr>
          <w:rFonts w:ascii="Century Schoolbook" w:hAnsi="Century Schoolbook"/>
          <w:i/>
          <w:iCs/>
          <w:sz w:val="22"/>
          <w:szCs w:val="22"/>
          <w:highlight w:val="yellow"/>
        </w:rPr>
        <w:t>[bill number]</w:t>
      </w:r>
      <w:r w:rsidR="00585703" w:rsidRPr="003822E2">
        <w:rPr>
          <w:rFonts w:ascii="Century Schoolbook" w:hAnsi="Century Schoolbook"/>
          <w:i/>
          <w:iCs/>
          <w:sz w:val="22"/>
          <w:szCs w:val="22"/>
          <w:highlight w:val="yellow"/>
        </w:rPr>
        <w:t>,</w:t>
      </w:r>
      <w:r w:rsidR="00585703" w:rsidRPr="00585703">
        <w:rPr>
          <w:rFonts w:ascii="Century Schoolbook" w:hAnsi="Century Schoolbook"/>
          <w:sz w:val="22"/>
          <w:szCs w:val="22"/>
        </w:rPr>
        <w:t xml:space="preserve"> An Act Concerning the Collateral</w:t>
      </w:r>
      <w:r w:rsidR="00585703">
        <w:rPr>
          <w:rFonts w:ascii="Century Schoolbook" w:hAnsi="Century Schoolbook"/>
          <w:sz w:val="22"/>
          <w:szCs w:val="22"/>
        </w:rPr>
        <w:t xml:space="preserve"> </w:t>
      </w:r>
      <w:r w:rsidR="00585703" w:rsidRPr="00585703">
        <w:rPr>
          <w:rFonts w:ascii="Century Schoolbook" w:hAnsi="Century Schoolbook"/>
          <w:sz w:val="22"/>
          <w:szCs w:val="22"/>
        </w:rPr>
        <w:t>Consequences of a Criminal Record on Housing Opportunities</w:t>
      </w:r>
      <w:r w:rsidR="00585703">
        <w:rPr>
          <w:rFonts w:ascii="Century Schoolbook" w:hAnsi="Century Schoolbook"/>
          <w:sz w:val="22"/>
          <w:szCs w:val="22"/>
        </w:rPr>
        <w:t>.</w:t>
      </w:r>
    </w:p>
    <w:p w14:paraId="514FFCE7" w14:textId="77777777" w:rsidR="00662506" w:rsidRPr="002261F3" w:rsidRDefault="00662506" w:rsidP="00662506">
      <w:pPr>
        <w:rPr>
          <w:rFonts w:ascii="Century Schoolbook" w:hAnsi="Century Schoolbook"/>
          <w:sz w:val="22"/>
          <w:szCs w:val="22"/>
        </w:rPr>
      </w:pPr>
    </w:p>
    <w:p w14:paraId="7C7F82B6" w14:textId="7F07A56B" w:rsidR="00662506" w:rsidRPr="002261F3" w:rsidRDefault="00662506" w:rsidP="00662506">
      <w:pPr>
        <w:rPr>
          <w:rFonts w:ascii="Century Schoolbook" w:hAnsi="Century Schoolbook"/>
          <w:color w:val="000000" w:themeColor="text1"/>
          <w:sz w:val="22"/>
          <w:szCs w:val="22"/>
        </w:rPr>
      </w:pPr>
      <w:r w:rsidRPr="002261F3">
        <w:rPr>
          <w:rFonts w:ascii="Century Schoolbook" w:hAnsi="Century Schoolbook"/>
          <w:sz w:val="22"/>
          <w:szCs w:val="22"/>
        </w:rPr>
        <w:t>2: Explanation of how your personal values</w:t>
      </w:r>
      <w:r w:rsidR="00CC7A74">
        <w:rPr>
          <w:rFonts w:ascii="Century Schoolbook" w:hAnsi="Century Schoolbook"/>
          <w:sz w:val="22"/>
          <w:szCs w:val="22"/>
        </w:rPr>
        <w:t xml:space="preserve"> and/or personal story</w:t>
      </w:r>
      <w:r w:rsidRPr="002261F3">
        <w:rPr>
          <w:rFonts w:ascii="Century Schoolbook" w:hAnsi="Century Schoolbook"/>
          <w:sz w:val="22"/>
          <w:szCs w:val="22"/>
        </w:rPr>
        <w:t xml:space="preserve"> align with supporting housing access for people who have been involved in our criminal legal system. Some suggested </w:t>
      </w:r>
      <w:r w:rsidR="00ED3180">
        <w:rPr>
          <w:rFonts w:ascii="Century Schoolbook" w:hAnsi="Century Schoolbook"/>
          <w:sz w:val="22"/>
          <w:szCs w:val="22"/>
        </w:rPr>
        <w:t xml:space="preserve">value </w:t>
      </w:r>
      <w:r w:rsidRPr="002261F3">
        <w:rPr>
          <w:rFonts w:ascii="Century Schoolbook" w:hAnsi="Century Schoolbook"/>
          <w:sz w:val="22"/>
          <w:szCs w:val="22"/>
        </w:rPr>
        <w:t>statements</w:t>
      </w:r>
      <w:r w:rsidRPr="002261F3">
        <w:rPr>
          <w:rFonts w:ascii="Century Schoolbook" w:hAnsi="Century Schoolbook"/>
          <w:color w:val="000000" w:themeColor="text1"/>
          <w:sz w:val="22"/>
          <w:szCs w:val="22"/>
        </w:rPr>
        <w:t>:</w:t>
      </w:r>
    </w:p>
    <w:p w14:paraId="7B4EAC48" w14:textId="35F130D7" w:rsidR="00662506" w:rsidRPr="002261F3" w:rsidRDefault="00662506" w:rsidP="00662506">
      <w:pPr>
        <w:pStyle w:val="ListParagraph"/>
        <w:numPr>
          <w:ilvl w:val="0"/>
          <w:numId w:val="3"/>
        </w:numPr>
        <w:rPr>
          <w:rFonts w:ascii="Century Schoolbook" w:hAnsi="Century Schoolbook"/>
          <w:color w:val="000000" w:themeColor="text1"/>
        </w:rPr>
      </w:pPr>
      <w:r w:rsidRPr="002261F3">
        <w:rPr>
          <w:rFonts w:ascii="Century Schoolbook" w:hAnsi="Century Schoolbook"/>
          <w:color w:val="000000" w:themeColor="text1"/>
        </w:rPr>
        <w:t xml:space="preserve">Housing is a human right: everyone should have access to safe, affordable housing. </w:t>
      </w:r>
    </w:p>
    <w:p w14:paraId="6678FF14" w14:textId="597E20AE" w:rsidR="00662506" w:rsidRPr="002261F3" w:rsidRDefault="00662506" w:rsidP="00662506">
      <w:pPr>
        <w:pStyle w:val="ListParagraph"/>
        <w:numPr>
          <w:ilvl w:val="0"/>
          <w:numId w:val="3"/>
        </w:numPr>
        <w:rPr>
          <w:rFonts w:ascii="Century Schoolbook" w:hAnsi="Century Schoolbook"/>
          <w:color w:val="000000" w:themeColor="text1"/>
        </w:rPr>
      </w:pPr>
      <w:r w:rsidRPr="002261F3">
        <w:rPr>
          <w:rFonts w:ascii="Century Schoolbook" w:hAnsi="Century Schoolbook"/>
          <w:color w:val="000000" w:themeColor="text1"/>
        </w:rPr>
        <w:t>Our communities are stronger when everyone has access to a safe home and the opportunity to succeed.</w:t>
      </w:r>
    </w:p>
    <w:p w14:paraId="6759D4E7" w14:textId="77777777" w:rsidR="005C5CFB" w:rsidRPr="002261F3" w:rsidRDefault="005C5CFB" w:rsidP="00662506">
      <w:pPr>
        <w:pStyle w:val="ListParagraph"/>
        <w:numPr>
          <w:ilvl w:val="0"/>
          <w:numId w:val="3"/>
        </w:numPr>
        <w:rPr>
          <w:rFonts w:ascii="Century Schoolbook" w:hAnsi="Century Schoolbook"/>
          <w:color w:val="000000" w:themeColor="text1"/>
        </w:rPr>
      </w:pPr>
      <w:r w:rsidRPr="002261F3">
        <w:rPr>
          <w:rFonts w:ascii="Century Schoolbook" w:hAnsi="Century Schoolbook"/>
        </w:rPr>
        <w:t xml:space="preserve">I believe in a society where all people, including those who have been convicted or accused of a crime, have equal opportunity to contribute to society and build successful and fulfilling lives. </w:t>
      </w:r>
    </w:p>
    <w:p w14:paraId="56B894D7" w14:textId="4CA0EF40" w:rsidR="005C5CFB" w:rsidRPr="002261F3" w:rsidRDefault="005C5CFB" w:rsidP="00662506">
      <w:pPr>
        <w:pStyle w:val="ListParagraph"/>
        <w:numPr>
          <w:ilvl w:val="0"/>
          <w:numId w:val="3"/>
        </w:numPr>
        <w:rPr>
          <w:rFonts w:ascii="Century Schoolbook" w:hAnsi="Century Schoolbook"/>
          <w:color w:val="000000" w:themeColor="text1"/>
        </w:rPr>
      </w:pPr>
      <w:r w:rsidRPr="002261F3">
        <w:rPr>
          <w:rFonts w:ascii="Century Schoolbook" w:hAnsi="Century Schoolbook"/>
        </w:rPr>
        <w:t xml:space="preserve">People involved in our criminal legal system who finish their sentences have paid their debt to society. They deserve to live their lives in Connecticut’s communities without barriers to being </w:t>
      </w:r>
      <w:r w:rsidR="00ED3180">
        <w:rPr>
          <w:rFonts w:ascii="Century Schoolbook" w:hAnsi="Century Schoolbook"/>
        </w:rPr>
        <w:t>safe,</w:t>
      </w:r>
      <w:r w:rsidRPr="002261F3">
        <w:rPr>
          <w:rFonts w:ascii="Century Schoolbook" w:hAnsi="Century Schoolbook"/>
        </w:rPr>
        <w:t xml:space="preserve"> productive, law-abiding residents.</w:t>
      </w:r>
    </w:p>
    <w:p w14:paraId="5F8C5453" w14:textId="27C889BB" w:rsidR="005C5CFB" w:rsidRDefault="005C5CFB" w:rsidP="00662506">
      <w:pPr>
        <w:pStyle w:val="ListParagraph"/>
        <w:numPr>
          <w:ilvl w:val="0"/>
          <w:numId w:val="3"/>
        </w:numPr>
        <w:rPr>
          <w:rFonts w:ascii="Century Schoolbook" w:hAnsi="Century Schoolbook"/>
          <w:color w:val="000000" w:themeColor="text1"/>
        </w:rPr>
      </w:pPr>
      <w:r w:rsidRPr="002261F3">
        <w:rPr>
          <w:rFonts w:ascii="Century Schoolbook" w:hAnsi="Century Schoolbook"/>
          <w:color w:val="000000" w:themeColor="text1"/>
        </w:rPr>
        <w:t>All people in Connecticut have paid the price of mass incarceration, yet we cannot afford the cost.</w:t>
      </w:r>
    </w:p>
    <w:p w14:paraId="736E36E1" w14:textId="7CB66D13" w:rsidR="00860B00" w:rsidRPr="00860B00" w:rsidRDefault="00860B00" w:rsidP="00860B00">
      <w:pPr>
        <w:widowControl w:val="0"/>
        <w:tabs>
          <w:tab w:val="left" w:pos="363"/>
          <w:tab w:val="left" w:pos="579"/>
        </w:tabs>
        <w:spacing w:before="240" w:after="240"/>
        <w:jc w:val="center"/>
        <w:rPr>
          <w:rFonts w:ascii="Times New Roman" w:eastAsia="Times New Roman" w:hAnsi="Times New Roman" w:cs="Times New Roman"/>
          <w:b/>
          <w:bCs/>
          <w:sz w:val="22"/>
          <w:szCs w:val="22"/>
        </w:rPr>
      </w:pPr>
      <w:r w:rsidRPr="00860B00">
        <w:rPr>
          <w:rFonts w:ascii="Times New Roman" w:eastAsia="Times New Roman" w:hAnsi="Times New Roman" w:cs="Times New Roman"/>
          <w:b/>
          <w:bCs/>
          <w:sz w:val="22"/>
          <w:szCs w:val="22"/>
        </w:rPr>
        <w:t>[</w:t>
      </w:r>
      <w:r w:rsidRPr="00860B00">
        <w:rPr>
          <w:rFonts w:ascii="Times New Roman" w:eastAsia="Times New Roman" w:hAnsi="Times New Roman" w:cs="Times New Roman"/>
          <w:b/>
          <w:bCs/>
          <w:i/>
          <w:sz w:val="22"/>
          <w:szCs w:val="22"/>
        </w:rPr>
        <w:t>Tell your story in 1-5 sentences.</w:t>
      </w:r>
      <w:r w:rsidRPr="00860B00">
        <w:rPr>
          <w:rFonts w:ascii="Times New Roman" w:eastAsia="Times New Roman" w:hAnsi="Times New Roman" w:cs="Times New Roman"/>
          <w:b/>
          <w:bCs/>
          <w:sz w:val="22"/>
          <w:szCs w:val="22"/>
        </w:rPr>
        <w:t xml:space="preserve"> </w:t>
      </w:r>
      <w:r w:rsidRPr="00860B00">
        <w:rPr>
          <w:rFonts w:ascii="Times New Roman" w:eastAsia="Times New Roman" w:hAnsi="Times New Roman" w:cs="Times New Roman"/>
          <w:b/>
          <w:bCs/>
          <w:i/>
          <w:sz w:val="22"/>
          <w:szCs w:val="22"/>
        </w:rPr>
        <w:t>Add a sentence about any advocacy or communities you represent.</w:t>
      </w:r>
      <w:r w:rsidRPr="00860B00">
        <w:rPr>
          <w:rFonts w:ascii="Times New Roman" w:eastAsia="Times New Roman" w:hAnsi="Times New Roman" w:cs="Times New Roman"/>
          <w:b/>
          <w:bCs/>
          <w:sz w:val="22"/>
          <w:szCs w:val="22"/>
        </w:rPr>
        <w:t>]</w:t>
      </w:r>
    </w:p>
    <w:p w14:paraId="2A387C0D" w14:textId="12A74FE9" w:rsidR="00662506" w:rsidRPr="002261F3" w:rsidRDefault="00662506" w:rsidP="00662506">
      <w:pPr>
        <w:rPr>
          <w:rFonts w:ascii="Century Schoolbook" w:eastAsia="Times New Roman" w:hAnsi="Century Schoolbook" w:cs="Times New Roman"/>
          <w:b/>
          <w:sz w:val="22"/>
          <w:szCs w:val="22"/>
        </w:rPr>
      </w:pPr>
    </w:p>
    <w:p w14:paraId="2A5C2E99" w14:textId="664113CD" w:rsidR="00662506" w:rsidRPr="002261F3" w:rsidRDefault="00662506" w:rsidP="00662506">
      <w:pPr>
        <w:pStyle w:val="NormalWeb"/>
        <w:spacing w:before="0" w:beforeAutospacing="0" w:after="160" w:afterAutospacing="0"/>
        <w:jc w:val="both"/>
        <w:rPr>
          <w:rFonts w:ascii="Century Schoolbook" w:hAnsi="Century Schoolbook"/>
          <w:color w:val="000000"/>
          <w:sz w:val="22"/>
          <w:szCs w:val="22"/>
        </w:rPr>
      </w:pPr>
      <w:r w:rsidRPr="002261F3">
        <w:rPr>
          <w:rFonts w:ascii="Century Schoolbook" w:hAnsi="Century Schoolbook"/>
          <w:sz w:val="22"/>
          <w:szCs w:val="22"/>
        </w:rPr>
        <w:t xml:space="preserve">3: Facts and data supporting housing access: </w:t>
      </w:r>
      <w:r w:rsidRPr="002261F3">
        <w:rPr>
          <w:rFonts w:ascii="Century Schoolbook" w:hAnsi="Century Schoolbook"/>
          <w:color w:val="000000"/>
          <w:sz w:val="22"/>
          <w:szCs w:val="22"/>
        </w:rPr>
        <w:t xml:space="preserve">Feel free to reference the </w:t>
      </w:r>
      <w:r w:rsidRPr="002261F3">
        <w:rPr>
          <w:rFonts w:ascii="Century Schoolbook" w:hAnsi="Century Schoolbook"/>
          <w:sz w:val="22"/>
          <w:szCs w:val="22"/>
        </w:rPr>
        <w:t>Collateral Consequences Fact Sheet</w:t>
      </w:r>
      <w:r w:rsidRPr="002261F3">
        <w:rPr>
          <w:rFonts w:ascii="Century Schoolbook" w:hAnsi="Century Schoolbook"/>
          <w:color w:val="000000"/>
          <w:sz w:val="22"/>
          <w:szCs w:val="22"/>
        </w:rPr>
        <w:t xml:space="preserve"> </w:t>
      </w:r>
      <w:r w:rsidR="00A22BF2" w:rsidRPr="002261F3">
        <w:rPr>
          <w:rFonts w:ascii="Century Schoolbook" w:hAnsi="Century Schoolbook"/>
          <w:color w:val="000000"/>
          <w:sz w:val="22"/>
          <w:szCs w:val="22"/>
        </w:rPr>
        <w:t xml:space="preserve">in the toolkit </w:t>
      </w:r>
      <w:r w:rsidRPr="002261F3">
        <w:rPr>
          <w:rFonts w:ascii="Century Schoolbook" w:hAnsi="Century Schoolbook"/>
          <w:color w:val="000000"/>
          <w:sz w:val="22"/>
          <w:szCs w:val="22"/>
        </w:rPr>
        <w:t>or use some of the information below:</w:t>
      </w:r>
    </w:p>
    <w:p w14:paraId="47C981EE" w14:textId="1BB75C3B" w:rsidR="00662506" w:rsidRPr="002261F3" w:rsidRDefault="00662506" w:rsidP="00662506">
      <w:pPr>
        <w:pStyle w:val="NormalWeb"/>
        <w:numPr>
          <w:ilvl w:val="0"/>
          <w:numId w:val="2"/>
        </w:numPr>
        <w:spacing w:before="0" w:beforeAutospacing="0" w:after="0" w:afterAutospacing="0"/>
        <w:jc w:val="both"/>
        <w:rPr>
          <w:rFonts w:ascii="Century Schoolbook" w:hAnsi="Century Schoolbook"/>
          <w:color w:val="000000"/>
          <w:sz w:val="22"/>
          <w:szCs w:val="22"/>
        </w:rPr>
      </w:pPr>
      <w:r w:rsidRPr="002261F3">
        <w:rPr>
          <w:rFonts w:ascii="Century Schoolbook" w:hAnsi="Century Schoolbook"/>
          <w:color w:val="000000"/>
          <w:sz w:val="22"/>
          <w:szCs w:val="22"/>
        </w:rPr>
        <w:t>In Connecticut, residents with a criminal record face over 550 legal barriers to meeting their basic needs, like access to housing, making it more difficult to reintegrate into society and support themselves and their families.</w:t>
      </w:r>
      <w:r w:rsidRPr="002261F3">
        <w:rPr>
          <w:rStyle w:val="FootnoteReference"/>
          <w:rFonts w:ascii="Century Schoolbook" w:hAnsi="Century Schoolbook"/>
          <w:color w:val="000000"/>
          <w:sz w:val="22"/>
          <w:szCs w:val="22"/>
        </w:rPr>
        <w:footnoteReference w:id="1"/>
      </w:r>
    </w:p>
    <w:p w14:paraId="7B44FBCD" w14:textId="1ACD70CD" w:rsidR="00CC7A74" w:rsidRPr="00CC7A74" w:rsidRDefault="00CC7A74" w:rsidP="00662506">
      <w:pPr>
        <w:numPr>
          <w:ilvl w:val="0"/>
          <w:numId w:val="2"/>
        </w:numPr>
        <w:shd w:val="clear" w:color="auto" w:fill="FFFFFF"/>
        <w:rPr>
          <w:rFonts w:ascii="Century Schoolbook" w:eastAsia="Times New Roman" w:hAnsi="Century Schoolbook" w:cs="Times New Roman"/>
          <w:color w:val="000000" w:themeColor="text1"/>
          <w:sz w:val="22"/>
          <w:szCs w:val="22"/>
        </w:rPr>
      </w:pPr>
      <w:r w:rsidRPr="007851E1">
        <w:rPr>
          <w:rFonts w:ascii="Century Schoolbook" w:hAnsi="Century Schoolbook" w:cs="Times New Roman"/>
          <w:sz w:val="21"/>
          <w:szCs w:val="21"/>
        </w:rPr>
        <w:lastRenderedPageBreak/>
        <w:t>Because people of color are disproportionately incarcerated, they similarly disproportionately face barriers ranging from background checks as part of rental and public housing applications, exclusion from fair housing law protections, eviction and housing forfeiture, and denial of rental or sale.</w:t>
      </w:r>
      <w:r>
        <w:rPr>
          <w:rStyle w:val="FootnoteReference"/>
          <w:rFonts w:ascii="Century Schoolbook" w:hAnsi="Century Schoolbook" w:cs="Times New Roman"/>
          <w:sz w:val="21"/>
          <w:szCs w:val="21"/>
        </w:rPr>
        <w:footnoteReference w:id="2"/>
      </w:r>
    </w:p>
    <w:p w14:paraId="4D7402C9" w14:textId="1D059C2C" w:rsidR="00662506" w:rsidRDefault="00662506" w:rsidP="00662506">
      <w:pPr>
        <w:numPr>
          <w:ilvl w:val="0"/>
          <w:numId w:val="2"/>
        </w:numPr>
        <w:shd w:val="clear" w:color="auto" w:fill="FFFFFF"/>
        <w:rPr>
          <w:rFonts w:ascii="Century Schoolbook" w:eastAsia="Times New Roman" w:hAnsi="Century Schoolbook" w:cs="Times New Roman"/>
          <w:color w:val="000000" w:themeColor="text1"/>
          <w:sz w:val="22"/>
          <w:szCs w:val="22"/>
        </w:rPr>
      </w:pPr>
      <w:r w:rsidRPr="002261F3">
        <w:rPr>
          <w:rFonts w:ascii="Century Schoolbook" w:eastAsia="Times New Roman" w:hAnsi="Century Schoolbook" w:cs="Times New Roman"/>
          <w:i/>
          <w:iCs/>
          <w:color w:val="000000" w:themeColor="text1"/>
          <w:sz w:val="22"/>
          <w:szCs w:val="22"/>
        </w:rPr>
        <w:t>79 percent</w:t>
      </w:r>
      <w:r w:rsidRPr="00662506">
        <w:rPr>
          <w:rFonts w:ascii="Century Schoolbook" w:eastAsia="Times New Roman" w:hAnsi="Century Schoolbook" w:cs="Times New Roman"/>
          <w:color w:val="000000" w:themeColor="text1"/>
          <w:sz w:val="22"/>
          <w:szCs w:val="22"/>
        </w:rPr>
        <w:t> of formerly incarcerated people have been denied housing due to a criminal conviction, and they are </w:t>
      </w:r>
      <w:r w:rsidRPr="002261F3">
        <w:rPr>
          <w:rFonts w:ascii="Century Schoolbook" w:eastAsia="Times New Roman" w:hAnsi="Century Schoolbook" w:cs="Times New Roman"/>
          <w:i/>
          <w:iCs/>
          <w:color w:val="000000" w:themeColor="text1"/>
          <w:sz w:val="22"/>
          <w:szCs w:val="22"/>
        </w:rPr>
        <w:t>10 to 13 times more likely</w:t>
      </w:r>
      <w:r w:rsidRPr="00662506">
        <w:rPr>
          <w:rFonts w:ascii="Century Schoolbook" w:eastAsia="Times New Roman" w:hAnsi="Century Schoolbook" w:cs="Times New Roman"/>
          <w:color w:val="000000" w:themeColor="text1"/>
          <w:sz w:val="22"/>
          <w:szCs w:val="22"/>
        </w:rPr>
        <w:t> to experience homelessness than people who have not been incarcerated.</w:t>
      </w:r>
      <w:r w:rsidRPr="002261F3">
        <w:rPr>
          <w:rStyle w:val="FootnoteReference"/>
          <w:rFonts w:ascii="Century Schoolbook" w:eastAsia="Times New Roman" w:hAnsi="Century Schoolbook" w:cs="Times New Roman"/>
          <w:color w:val="000000" w:themeColor="text1"/>
          <w:sz w:val="22"/>
          <w:szCs w:val="22"/>
        </w:rPr>
        <w:footnoteReference w:id="3"/>
      </w:r>
    </w:p>
    <w:p w14:paraId="3FDEB7A5" w14:textId="4EE0E6DB" w:rsidR="00CC7A74" w:rsidRPr="007851E1" w:rsidRDefault="00CC7A74" w:rsidP="00CC7A74">
      <w:pPr>
        <w:pStyle w:val="s3"/>
        <w:numPr>
          <w:ilvl w:val="0"/>
          <w:numId w:val="2"/>
        </w:numPr>
        <w:spacing w:before="0" w:beforeAutospacing="0" w:after="80" w:afterAutospacing="0"/>
        <w:jc w:val="both"/>
        <w:rPr>
          <w:rFonts w:ascii="Century Schoolbook" w:hAnsi="Century Schoolbook"/>
          <w:b/>
          <w:sz w:val="21"/>
          <w:szCs w:val="21"/>
        </w:rPr>
      </w:pPr>
      <w:r w:rsidRPr="007851E1">
        <w:rPr>
          <w:rFonts w:ascii="Century Schoolbook" w:hAnsi="Century Schoolbook"/>
          <w:spacing w:val="-6"/>
          <w:sz w:val="21"/>
          <w:szCs w:val="21"/>
        </w:rPr>
        <w:t>82% agreed that “people who have been convicted of a crime can turn their lives</w:t>
      </w:r>
      <w:r w:rsidRPr="007851E1">
        <w:rPr>
          <w:rFonts w:ascii="Century Schoolbook" w:hAnsi="Century Schoolbook"/>
          <w:sz w:val="21"/>
          <w:szCs w:val="21"/>
        </w:rPr>
        <w:t xml:space="preserve"> </w:t>
      </w:r>
      <w:r w:rsidRPr="007851E1">
        <w:rPr>
          <w:rFonts w:ascii="Century Schoolbook" w:hAnsi="Century Schoolbook"/>
          <w:spacing w:val="-6"/>
          <w:sz w:val="21"/>
          <w:szCs w:val="21"/>
        </w:rPr>
        <w:t>around and become productive members of our community if they can get the right kind of help.”</w:t>
      </w:r>
      <w:r>
        <w:rPr>
          <w:rStyle w:val="FootnoteReference"/>
          <w:rFonts w:ascii="Century Schoolbook" w:hAnsi="Century Schoolbook"/>
          <w:spacing w:val="-6"/>
          <w:sz w:val="21"/>
          <w:szCs w:val="21"/>
        </w:rPr>
        <w:footnoteReference w:id="4"/>
      </w:r>
    </w:p>
    <w:p w14:paraId="5FD31523" w14:textId="3D6ED7A1" w:rsidR="00CC7A74" w:rsidRPr="00CC7A74" w:rsidRDefault="00CC7A74" w:rsidP="00CC7A74">
      <w:pPr>
        <w:pStyle w:val="s3"/>
        <w:spacing w:before="0" w:beforeAutospacing="0" w:after="80" w:afterAutospacing="0"/>
        <w:ind w:left="187"/>
        <w:jc w:val="center"/>
        <w:rPr>
          <w:rFonts w:ascii="Century Schoolbook" w:hAnsi="Century Schoolbook"/>
          <w:sz w:val="21"/>
          <w:szCs w:val="21"/>
        </w:rPr>
      </w:pPr>
      <w:r w:rsidRPr="007851E1">
        <w:rPr>
          <w:rFonts w:ascii="Century Schoolbook" w:hAnsi="Century Schoolbook"/>
          <w:spacing w:val="-6"/>
          <w:sz w:val="21"/>
          <w:szCs w:val="21"/>
        </w:rPr>
        <w:t xml:space="preserve">▫ </w:t>
      </w:r>
      <w:r w:rsidRPr="007851E1">
        <w:rPr>
          <w:rFonts w:ascii="Century Schoolbook" w:hAnsi="Century Schoolbook"/>
          <w:sz w:val="21"/>
          <w:szCs w:val="21"/>
        </w:rPr>
        <w:t xml:space="preserve">92% of Democrats     </w:t>
      </w:r>
      <w:r w:rsidRPr="007851E1">
        <w:rPr>
          <w:rFonts w:ascii="Century Schoolbook" w:hAnsi="Century Schoolbook"/>
          <w:spacing w:val="-6"/>
          <w:sz w:val="21"/>
          <w:szCs w:val="21"/>
        </w:rPr>
        <w:t xml:space="preserve">▫ </w:t>
      </w:r>
      <w:r w:rsidRPr="007851E1">
        <w:rPr>
          <w:rFonts w:ascii="Century Schoolbook" w:hAnsi="Century Schoolbook"/>
          <w:sz w:val="21"/>
          <w:szCs w:val="21"/>
        </w:rPr>
        <w:t xml:space="preserve">80% of Independents     </w:t>
      </w:r>
      <w:r w:rsidRPr="007851E1">
        <w:rPr>
          <w:rFonts w:ascii="Century Schoolbook" w:hAnsi="Century Schoolbook"/>
          <w:spacing w:val="-6"/>
          <w:sz w:val="21"/>
          <w:szCs w:val="21"/>
        </w:rPr>
        <w:t xml:space="preserve">▫ </w:t>
      </w:r>
      <w:r w:rsidRPr="007851E1">
        <w:rPr>
          <w:rFonts w:ascii="Century Schoolbook" w:hAnsi="Century Schoolbook"/>
          <w:sz w:val="21"/>
          <w:szCs w:val="21"/>
        </w:rPr>
        <w:t>71% of Republicans</w:t>
      </w:r>
    </w:p>
    <w:p w14:paraId="769BB1F5" w14:textId="79F397EB" w:rsidR="00662506" w:rsidRPr="00662506" w:rsidRDefault="00662506" w:rsidP="00662506">
      <w:pPr>
        <w:numPr>
          <w:ilvl w:val="0"/>
          <w:numId w:val="2"/>
        </w:numPr>
        <w:shd w:val="clear" w:color="auto" w:fill="FFFFFF"/>
        <w:rPr>
          <w:rFonts w:ascii="Century Schoolbook" w:eastAsia="Times New Roman" w:hAnsi="Century Schoolbook" w:cs="Times New Roman"/>
          <w:color w:val="000000" w:themeColor="text1"/>
          <w:sz w:val="22"/>
          <w:szCs w:val="22"/>
        </w:rPr>
      </w:pPr>
      <w:r w:rsidRPr="00662506">
        <w:rPr>
          <w:rFonts w:ascii="Century Schoolbook" w:eastAsia="Times New Roman" w:hAnsi="Century Schoolbook" w:cs="Times New Roman"/>
          <w:color w:val="000000" w:themeColor="text1"/>
          <w:sz w:val="22"/>
          <w:szCs w:val="22"/>
        </w:rPr>
        <w:t xml:space="preserve">At the same time, policies that criminalize homelessness, like laws against loitering or panhandling, increase the likelihood that people with a criminal record will </w:t>
      </w:r>
      <w:proofErr w:type="gramStart"/>
      <w:r w:rsidRPr="00662506">
        <w:rPr>
          <w:rFonts w:ascii="Century Schoolbook" w:eastAsia="Times New Roman" w:hAnsi="Century Schoolbook" w:cs="Times New Roman"/>
          <w:color w:val="000000" w:themeColor="text1"/>
          <w:sz w:val="22"/>
          <w:szCs w:val="22"/>
        </w:rPr>
        <w:t>come into contact with</w:t>
      </w:r>
      <w:proofErr w:type="gramEnd"/>
      <w:r w:rsidRPr="00662506">
        <w:rPr>
          <w:rFonts w:ascii="Century Schoolbook" w:eastAsia="Times New Roman" w:hAnsi="Century Schoolbook" w:cs="Times New Roman"/>
          <w:color w:val="000000" w:themeColor="text1"/>
          <w:sz w:val="22"/>
          <w:szCs w:val="22"/>
        </w:rPr>
        <w:t xml:space="preserve"> the system yet again.</w:t>
      </w:r>
      <w:r w:rsidRPr="002261F3">
        <w:rPr>
          <w:rStyle w:val="FootnoteReference"/>
          <w:rFonts w:ascii="Century Schoolbook" w:eastAsia="Times New Roman" w:hAnsi="Century Schoolbook" w:cs="Times New Roman"/>
          <w:color w:val="000000" w:themeColor="text1"/>
          <w:sz w:val="22"/>
          <w:szCs w:val="22"/>
        </w:rPr>
        <w:footnoteReference w:id="5"/>
      </w:r>
    </w:p>
    <w:p w14:paraId="4E06F525" w14:textId="6C56405E" w:rsidR="00662506" w:rsidRPr="00662506" w:rsidRDefault="00662506" w:rsidP="00662506">
      <w:pPr>
        <w:numPr>
          <w:ilvl w:val="0"/>
          <w:numId w:val="2"/>
        </w:numPr>
        <w:shd w:val="clear" w:color="auto" w:fill="FFFFFF"/>
        <w:rPr>
          <w:rFonts w:ascii="Century Schoolbook" w:eastAsia="Times New Roman" w:hAnsi="Century Schoolbook" w:cs="Times New Roman"/>
          <w:color w:val="000000" w:themeColor="text1"/>
          <w:sz w:val="22"/>
          <w:szCs w:val="22"/>
        </w:rPr>
      </w:pPr>
      <w:r w:rsidRPr="00662506">
        <w:rPr>
          <w:rFonts w:ascii="Century Schoolbook" w:eastAsia="Times New Roman" w:hAnsi="Century Schoolbook" w:cs="Times New Roman"/>
          <w:color w:val="000000" w:themeColor="text1"/>
          <w:sz w:val="22"/>
          <w:szCs w:val="22"/>
        </w:rPr>
        <w:t>Black women experience the highest rate of sheltered homelessness: </w:t>
      </w:r>
      <w:r w:rsidRPr="002261F3">
        <w:rPr>
          <w:rFonts w:ascii="Century Schoolbook" w:eastAsia="Times New Roman" w:hAnsi="Century Schoolbook" w:cs="Times New Roman"/>
          <w:i/>
          <w:iCs/>
          <w:color w:val="000000" w:themeColor="text1"/>
          <w:sz w:val="22"/>
          <w:szCs w:val="22"/>
        </w:rPr>
        <w:t>almost four times</w:t>
      </w:r>
      <w:r w:rsidRPr="00662506">
        <w:rPr>
          <w:rFonts w:ascii="Century Schoolbook" w:eastAsia="Times New Roman" w:hAnsi="Century Schoolbook" w:cs="Times New Roman"/>
          <w:color w:val="000000" w:themeColor="text1"/>
          <w:sz w:val="22"/>
          <w:szCs w:val="22"/>
        </w:rPr>
        <w:t> </w:t>
      </w:r>
      <w:r w:rsidRPr="002261F3">
        <w:rPr>
          <w:rFonts w:ascii="Century Schoolbook" w:eastAsia="Times New Roman" w:hAnsi="Century Schoolbook" w:cs="Times New Roman"/>
          <w:i/>
          <w:iCs/>
          <w:color w:val="000000" w:themeColor="text1"/>
          <w:sz w:val="22"/>
          <w:szCs w:val="22"/>
        </w:rPr>
        <w:t>more</w:t>
      </w:r>
      <w:r w:rsidRPr="00662506">
        <w:rPr>
          <w:rFonts w:ascii="Century Schoolbook" w:eastAsia="Times New Roman" w:hAnsi="Century Schoolbook" w:cs="Times New Roman"/>
          <w:color w:val="000000" w:themeColor="text1"/>
          <w:sz w:val="22"/>
          <w:szCs w:val="22"/>
        </w:rPr>
        <w:t> than white men and </w:t>
      </w:r>
      <w:r w:rsidRPr="002261F3">
        <w:rPr>
          <w:rFonts w:ascii="Century Schoolbook" w:eastAsia="Times New Roman" w:hAnsi="Century Schoolbook" w:cs="Times New Roman"/>
          <w:i/>
          <w:iCs/>
          <w:color w:val="000000" w:themeColor="text1"/>
          <w:sz w:val="22"/>
          <w:szCs w:val="22"/>
        </w:rPr>
        <w:t>two times more</w:t>
      </w:r>
      <w:r w:rsidRPr="00662506">
        <w:rPr>
          <w:rFonts w:ascii="Century Schoolbook" w:eastAsia="Times New Roman" w:hAnsi="Century Schoolbook" w:cs="Times New Roman"/>
          <w:color w:val="000000" w:themeColor="text1"/>
          <w:sz w:val="22"/>
          <w:szCs w:val="22"/>
        </w:rPr>
        <w:t> than Black men.</w:t>
      </w:r>
      <w:r w:rsidRPr="002261F3">
        <w:rPr>
          <w:rStyle w:val="FootnoteReference"/>
          <w:rFonts w:ascii="Century Schoolbook" w:eastAsia="Times New Roman" w:hAnsi="Century Schoolbook" w:cs="Times New Roman"/>
          <w:color w:val="000000" w:themeColor="text1"/>
          <w:sz w:val="22"/>
          <w:szCs w:val="22"/>
        </w:rPr>
        <w:footnoteReference w:id="6"/>
      </w:r>
    </w:p>
    <w:p w14:paraId="6459F4A9" w14:textId="7568976D" w:rsidR="00662506" w:rsidRPr="002261F3" w:rsidRDefault="00662506" w:rsidP="005C5CFB">
      <w:pPr>
        <w:numPr>
          <w:ilvl w:val="0"/>
          <w:numId w:val="2"/>
        </w:numPr>
        <w:shd w:val="clear" w:color="auto" w:fill="FFFFFF"/>
        <w:rPr>
          <w:rFonts w:ascii="Century Schoolbook" w:eastAsia="Times New Roman" w:hAnsi="Century Schoolbook" w:cs="Times New Roman"/>
          <w:color w:val="000000" w:themeColor="text1"/>
          <w:sz w:val="22"/>
          <w:szCs w:val="22"/>
        </w:rPr>
      </w:pPr>
      <w:r w:rsidRPr="00662506">
        <w:rPr>
          <w:rFonts w:ascii="Century Schoolbook" w:eastAsia="Times New Roman" w:hAnsi="Century Schoolbook" w:cs="Times New Roman"/>
          <w:color w:val="000000" w:themeColor="text1"/>
          <w:sz w:val="22"/>
          <w:szCs w:val="22"/>
        </w:rPr>
        <w:t>Stable housing is the base of ensuring successful reentry, yet our state makes it very difficult for people to actually obtain housing by constructing numerous collateral consequences related to housing.</w:t>
      </w:r>
    </w:p>
    <w:p w14:paraId="4450CA37" w14:textId="72BA49FB" w:rsidR="00860B00" w:rsidRPr="00860B00" w:rsidRDefault="00860B00" w:rsidP="00860B00">
      <w:pPr>
        <w:widowControl w:val="0"/>
        <w:tabs>
          <w:tab w:val="left" w:pos="363"/>
          <w:tab w:val="left" w:pos="579"/>
        </w:tabs>
        <w:spacing w:before="240" w:after="240"/>
        <w:jc w:val="center"/>
        <w:rPr>
          <w:rFonts w:ascii="Times New Roman" w:eastAsia="Times New Roman" w:hAnsi="Times New Roman" w:cs="Times New Roman"/>
          <w:b/>
          <w:bCs/>
          <w:sz w:val="22"/>
          <w:szCs w:val="22"/>
        </w:rPr>
      </w:pPr>
      <w:r w:rsidRPr="00860B00">
        <w:rPr>
          <w:rFonts w:ascii="Times New Roman" w:eastAsia="Times New Roman" w:hAnsi="Times New Roman" w:cs="Times New Roman"/>
          <w:b/>
          <w:bCs/>
          <w:sz w:val="22"/>
          <w:szCs w:val="22"/>
        </w:rPr>
        <w:t>[</w:t>
      </w:r>
      <w:r w:rsidRPr="00860B00">
        <w:rPr>
          <w:rFonts w:ascii="Times New Roman" w:eastAsia="Times New Roman" w:hAnsi="Times New Roman" w:cs="Times New Roman"/>
          <w:b/>
          <w:bCs/>
          <w:i/>
          <w:sz w:val="22"/>
          <w:szCs w:val="22"/>
        </w:rPr>
        <w:t xml:space="preserve">Add information about why you support this </w:t>
      </w:r>
      <w:r w:rsidR="00692ECE">
        <w:rPr>
          <w:rFonts w:ascii="Times New Roman" w:eastAsia="Times New Roman" w:hAnsi="Times New Roman" w:cs="Times New Roman"/>
          <w:b/>
          <w:bCs/>
          <w:i/>
          <w:sz w:val="22"/>
          <w:szCs w:val="22"/>
        </w:rPr>
        <w:t>bill</w:t>
      </w:r>
      <w:r w:rsidRPr="00860B00">
        <w:rPr>
          <w:rFonts w:ascii="Times New Roman" w:eastAsia="Times New Roman" w:hAnsi="Times New Roman" w:cs="Times New Roman"/>
          <w:b/>
          <w:bCs/>
          <w:i/>
          <w:sz w:val="22"/>
          <w:szCs w:val="22"/>
        </w:rPr>
        <w:t xml:space="preserve"> and why you felt the need to testify. Connect your personal story to the impact.]</w:t>
      </w:r>
    </w:p>
    <w:p w14:paraId="1B2137F9" w14:textId="77777777" w:rsidR="00662506" w:rsidRPr="002261F3" w:rsidRDefault="00662506" w:rsidP="00662506">
      <w:pPr>
        <w:rPr>
          <w:rFonts w:ascii="Century Schoolbook" w:hAnsi="Century Schoolbook"/>
          <w:sz w:val="22"/>
          <w:szCs w:val="22"/>
        </w:rPr>
      </w:pPr>
      <w:r w:rsidRPr="002261F3">
        <w:rPr>
          <w:rFonts w:ascii="Century Schoolbook" w:hAnsi="Century Schoolbook"/>
          <w:sz w:val="22"/>
          <w:szCs w:val="22"/>
        </w:rPr>
        <w:t>4: Conclude and ask for the committee to support the bill.</w:t>
      </w:r>
    </w:p>
    <w:p w14:paraId="1D8890A1" w14:textId="326D5CDB" w:rsidR="00662506" w:rsidRPr="002261F3" w:rsidRDefault="00662506" w:rsidP="005C5CFB">
      <w:pPr>
        <w:pStyle w:val="ListParagraph"/>
        <w:numPr>
          <w:ilvl w:val="0"/>
          <w:numId w:val="1"/>
        </w:numPr>
        <w:spacing w:after="0" w:line="240" w:lineRule="auto"/>
        <w:rPr>
          <w:rFonts w:ascii="Century Schoolbook" w:eastAsia="Times New Roman" w:hAnsi="Century Schoolbook" w:cs="Times New Roman"/>
          <w:color w:val="000000" w:themeColor="text1"/>
        </w:rPr>
      </w:pPr>
      <w:r w:rsidRPr="002261F3">
        <w:rPr>
          <w:rFonts w:ascii="Century Schoolbook" w:eastAsia="Times New Roman" w:hAnsi="Century Schoolbook" w:cs="Times New Roman"/>
          <w:color w:val="000000" w:themeColor="text1"/>
        </w:rPr>
        <w:t>The legislature must pass</w:t>
      </w:r>
      <w:r w:rsidR="002261F3" w:rsidRPr="002261F3">
        <w:rPr>
          <w:rFonts w:ascii="Century Schoolbook" w:eastAsia="Times New Roman" w:hAnsi="Century Schoolbook" w:cs="Times New Roman"/>
          <w:color w:val="000000" w:themeColor="text1"/>
        </w:rPr>
        <w:t xml:space="preserve"> An Act Concerning the Collateral Consequences of a Criminal Record on Housing </w:t>
      </w:r>
      <w:r w:rsidRPr="002261F3">
        <w:rPr>
          <w:rFonts w:ascii="Century Schoolbook" w:eastAsia="Times New Roman" w:hAnsi="Century Schoolbook" w:cs="Times New Roman"/>
          <w:color w:val="000000" w:themeColor="text1"/>
        </w:rPr>
        <w:t xml:space="preserve">to </w:t>
      </w:r>
      <w:r w:rsidR="005C5CFB" w:rsidRPr="002261F3">
        <w:rPr>
          <w:rFonts w:ascii="Century Schoolbook" w:eastAsia="Times New Roman" w:hAnsi="Century Schoolbook" w:cs="Times New Roman"/>
          <w:color w:val="000000" w:themeColor="text1"/>
        </w:rPr>
        <w:t>eliminate barriers to housing for people living with a criminal record.</w:t>
      </w:r>
      <w:r w:rsidR="00860B00">
        <w:rPr>
          <w:rFonts w:ascii="Century Schoolbook" w:eastAsia="Times New Roman" w:hAnsi="Century Schoolbook" w:cs="Times New Roman"/>
          <w:color w:val="000000" w:themeColor="text1"/>
        </w:rPr>
        <w:t xml:space="preserve"> Thank you for your time and consideration.</w:t>
      </w:r>
    </w:p>
    <w:p w14:paraId="37B15D7C" w14:textId="77777777" w:rsidR="00662506" w:rsidRDefault="00662506" w:rsidP="00662506">
      <w:pPr>
        <w:rPr>
          <w:rFonts w:ascii="Century Schoolbook" w:eastAsia="Times New Roman" w:hAnsi="Century Schoolbook" w:cs="Times New Roman"/>
          <w:b/>
          <w:sz w:val="22"/>
          <w:szCs w:val="22"/>
        </w:rPr>
      </w:pPr>
    </w:p>
    <w:p w14:paraId="79EFF2F9" w14:textId="2A53B5AE" w:rsidR="00860B00" w:rsidRPr="00860B00" w:rsidRDefault="00860B00" w:rsidP="00860B00">
      <w:pPr>
        <w:widowControl w:val="0"/>
        <w:tabs>
          <w:tab w:val="left" w:pos="363"/>
          <w:tab w:val="left" w:pos="579"/>
        </w:tabs>
        <w:spacing w:before="240" w:after="240"/>
        <w:jc w:val="center"/>
        <w:rPr>
          <w:rFonts w:ascii="Times New Roman" w:eastAsia="Times New Roman" w:hAnsi="Times New Roman" w:cs="Times New Roman"/>
          <w:b/>
          <w:bCs/>
          <w:i/>
          <w:iCs/>
          <w:sz w:val="22"/>
          <w:szCs w:val="22"/>
        </w:rPr>
      </w:pPr>
      <w:r w:rsidRPr="00860B00">
        <w:rPr>
          <w:rFonts w:ascii="Times New Roman" w:eastAsia="Times New Roman" w:hAnsi="Times New Roman" w:cs="Times New Roman"/>
          <w:b/>
          <w:bCs/>
          <w:i/>
          <w:iCs/>
          <w:sz w:val="22"/>
          <w:szCs w:val="22"/>
        </w:rPr>
        <w:t xml:space="preserve">[Please also send your testimony to your state representative and state senator. Find your representatives here: </w:t>
      </w:r>
      <w:hyperlink r:id="rId8" w:history="1">
        <w:r w:rsidRPr="00860B00">
          <w:rPr>
            <w:rStyle w:val="Hyperlink"/>
            <w:rFonts w:ascii="Times New Roman" w:eastAsia="Times New Roman" w:hAnsi="Times New Roman" w:cs="Times New Roman"/>
            <w:b/>
            <w:bCs/>
            <w:i/>
            <w:iCs/>
            <w:sz w:val="22"/>
            <w:szCs w:val="22"/>
          </w:rPr>
          <w:t>https://www.cga.ct.gov/asp/menu/cgafindleg.asp</w:t>
        </w:r>
      </w:hyperlink>
      <w:r w:rsidRPr="00860B00">
        <w:rPr>
          <w:rFonts w:ascii="Times New Roman" w:eastAsia="Times New Roman" w:hAnsi="Times New Roman" w:cs="Times New Roman"/>
          <w:b/>
          <w:bCs/>
          <w:i/>
          <w:iCs/>
          <w:sz w:val="22"/>
          <w:szCs w:val="22"/>
        </w:rPr>
        <w:t>]</w:t>
      </w:r>
    </w:p>
    <w:p w14:paraId="3C8D3D89" w14:textId="77777777" w:rsidR="00662506" w:rsidRPr="002261F3" w:rsidRDefault="00662506" w:rsidP="00662506">
      <w:pPr>
        <w:rPr>
          <w:rFonts w:ascii="Century Schoolbook" w:eastAsia="Times New Roman" w:hAnsi="Century Schoolbook" w:cs="Times New Roman"/>
          <w:b/>
          <w:sz w:val="22"/>
          <w:szCs w:val="22"/>
        </w:rPr>
      </w:pPr>
    </w:p>
    <w:sectPr w:rsidR="00662506" w:rsidRPr="002261F3" w:rsidSect="0038476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1BA4" w14:textId="77777777" w:rsidR="00434363" w:rsidRDefault="00434363" w:rsidP="00662506">
      <w:r>
        <w:separator/>
      </w:r>
    </w:p>
  </w:endnote>
  <w:endnote w:type="continuationSeparator" w:id="0">
    <w:p w14:paraId="71AF6DA3" w14:textId="77777777" w:rsidR="00434363" w:rsidRDefault="00434363" w:rsidP="0066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35401"/>
      <w:docPartObj>
        <w:docPartGallery w:val="Page Numbers (Bottom of Page)"/>
        <w:docPartUnique/>
      </w:docPartObj>
    </w:sdtPr>
    <w:sdtEndPr>
      <w:rPr>
        <w:rFonts w:ascii="Century Schoolbook" w:hAnsi="Century Schoolbook"/>
        <w:noProof/>
        <w:sz w:val="16"/>
        <w:szCs w:val="16"/>
      </w:rPr>
    </w:sdtEndPr>
    <w:sdtContent>
      <w:p w14:paraId="1BA511AD" w14:textId="79A24B99" w:rsidR="00CC7A74" w:rsidRPr="00575134" w:rsidRDefault="00CC7A74" w:rsidP="00CC7A74">
        <w:pPr>
          <w:pStyle w:val="Footer"/>
          <w:jc w:val="center"/>
          <w:rPr>
            <w:rFonts w:ascii="Century Schoolbook" w:hAnsi="Century Schoolbook"/>
            <w:i/>
            <w:iCs/>
            <w:sz w:val="16"/>
            <w:szCs w:val="16"/>
          </w:rPr>
        </w:pPr>
      </w:p>
      <w:p w14:paraId="26A3C8C1" w14:textId="77777777" w:rsidR="00CC7A74" w:rsidRPr="00575134" w:rsidRDefault="00CC7A74" w:rsidP="00CC7A74">
        <w:pPr>
          <w:pStyle w:val="Footer"/>
          <w:jc w:val="center"/>
          <w:rPr>
            <w:rFonts w:ascii="Century Schoolbook" w:hAnsi="Century Schoolbook"/>
            <w:i/>
            <w:iCs/>
            <w:sz w:val="16"/>
            <w:szCs w:val="16"/>
          </w:rPr>
        </w:pPr>
        <w:r w:rsidRPr="00575134">
          <w:rPr>
            <w:rFonts w:ascii="Century Schoolbook" w:hAnsi="Century Schoolbook"/>
            <w:i/>
            <w:iCs/>
            <w:sz w:val="16"/>
            <w:szCs w:val="16"/>
          </w:rPr>
          <w:t xml:space="preserve">Please contact ACLU-CT Policy Counsel </w:t>
        </w:r>
        <w:r>
          <w:rPr>
            <w:rFonts w:ascii="Century Schoolbook" w:hAnsi="Century Schoolbook"/>
            <w:i/>
            <w:iCs/>
            <w:sz w:val="16"/>
            <w:szCs w:val="16"/>
          </w:rPr>
          <w:t xml:space="preserve">Jess </w:t>
        </w:r>
        <w:proofErr w:type="spellStart"/>
        <w:r>
          <w:rPr>
            <w:rFonts w:ascii="Century Schoolbook" w:hAnsi="Century Schoolbook"/>
            <w:i/>
            <w:iCs/>
            <w:sz w:val="16"/>
            <w:szCs w:val="16"/>
          </w:rPr>
          <w:t>Zaccagnino</w:t>
        </w:r>
        <w:proofErr w:type="spellEnd"/>
        <w:r w:rsidRPr="00575134">
          <w:rPr>
            <w:rFonts w:ascii="Century Schoolbook" w:hAnsi="Century Schoolbook"/>
            <w:i/>
            <w:iCs/>
            <w:sz w:val="16"/>
            <w:szCs w:val="16"/>
          </w:rPr>
          <w:t xml:space="preserve"> at</w:t>
        </w:r>
      </w:p>
      <w:p w14:paraId="3775A21F" w14:textId="4D1D8E10" w:rsidR="00CC7A74" w:rsidRPr="00CC7A74" w:rsidRDefault="00CC7A74" w:rsidP="00CC7A74">
        <w:pPr>
          <w:pStyle w:val="Footer"/>
          <w:jc w:val="center"/>
          <w:rPr>
            <w:rFonts w:ascii="Century Schoolbook" w:hAnsi="Century Schoolbook"/>
            <w:i/>
            <w:iCs/>
            <w:sz w:val="16"/>
            <w:szCs w:val="16"/>
          </w:rPr>
        </w:pPr>
        <w:r>
          <w:rPr>
            <w:rFonts w:ascii="Century Schoolbook" w:hAnsi="Century Schoolbook"/>
            <w:i/>
            <w:iCs/>
            <w:sz w:val="16"/>
            <w:szCs w:val="16"/>
          </w:rPr>
          <w:t>jzaccagnino</w:t>
        </w:r>
        <w:r w:rsidRPr="00575134">
          <w:rPr>
            <w:rFonts w:ascii="Century Schoolbook" w:hAnsi="Century Schoolbook"/>
            <w:i/>
            <w:iCs/>
            <w:sz w:val="16"/>
            <w:szCs w:val="16"/>
          </w:rPr>
          <w:t>@acluct.org for more information.</w:t>
        </w:r>
      </w:p>
    </w:sdtContent>
  </w:sdt>
  <w:p w14:paraId="2A9DEEAF" w14:textId="77777777" w:rsidR="00CC7A74" w:rsidRDefault="00CC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8614" w14:textId="77777777" w:rsidR="00434363" w:rsidRDefault="00434363" w:rsidP="00662506">
      <w:r>
        <w:separator/>
      </w:r>
    </w:p>
  </w:footnote>
  <w:footnote w:type="continuationSeparator" w:id="0">
    <w:p w14:paraId="564066FC" w14:textId="77777777" w:rsidR="00434363" w:rsidRDefault="00434363" w:rsidP="00662506">
      <w:r>
        <w:continuationSeparator/>
      </w:r>
    </w:p>
  </w:footnote>
  <w:footnote w:id="1">
    <w:p w14:paraId="7CBD28CB" w14:textId="049D7CBB" w:rsidR="00662506" w:rsidRPr="00CC7A74" w:rsidRDefault="00662506">
      <w:pPr>
        <w:pStyle w:val="FootnoteText"/>
        <w:rPr>
          <w:rFonts w:ascii="Century Schoolbook" w:hAnsi="Century Schoolbook"/>
          <w:sz w:val="14"/>
          <w:szCs w:val="14"/>
        </w:rPr>
      </w:pPr>
      <w:r w:rsidRPr="00CC7A74">
        <w:rPr>
          <w:rStyle w:val="FootnoteReference"/>
          <w:rFonts w:ascii="Century Schoolbook" w:hAnsi="Century Schoolbook"/>
          <w:sz w:val="14"/>
          <w:szCs w:val="14"/>
        </w:rPr>
        <w:footnoteRef/>
      </w:r>
      <w:r w:rsidRPr="00CC7A74">
        <w:rPr>
          <w:rFonts w:ascii="Century Schoolbook" w:hAnsi="Century Schoolbook"/>
          <w:sz w:val="14"/>
          <w:szCs w:val="14"/>
        </w:rPr>
        <w:t xml:space="preserve"> </w:t>
      </w:r>
      <w:r w:rsidR="005C5CFB" w:rsidRPr="00CC7A74">
        <w:rPr>
          <w:rFonts w:ascii="Century Schoolbook" w:hAnsi="Century Schoolbook"/>
          <w:sz w:val="14"/>
          <w:szCs w:val="14"/>
        </w:rPr>
        <w:t xml:space="preserve">National Inventory of Collateral Consequences of Conviction, </w:t>
      </w:r>
      <w:hyperlink r:id="rId1" w:history="1">
        <w:r w:rsidR="005C5CFB" w:rsidRPr="00CC7A74">
          <w:rPr>
            <w:rStyle w:val="Hyperlink"/>
            <w:rFonts w:ascii="Century Schoolbook" w:hAnsi="Century Schoolbook"/>
            <w:sz w:val="14"/>
            <w:szCs w:val="14"/>
          </w:rPr>
          <w:t>https://niccc.csgjusticecenter.org/database/results/?jurisdiction=260&amp;consequence_category=&amp;narrow_category=&amp;triggering_offense_category=&amp;consequence_type=&amp;duration_category=&amp;page_number=1</w:t>
        </w:r>
      </w:hyperlink>
      <w:r w:rsidR="005C5CFB" w:rsidRPr="00CC7A74">
        <w:rPr>
          <w:rFonts w:ascii="Century Schoolbook" w:hAnsi="Century Schoolbook"/>
          <w:sz w:val="14"/>
          <w:szCs w:val="14"/>
        </w:rPr>
        <w:t xml:space="preserve">; </w:t>
      </w:r>
      <w:r w:rsidR="005C5CFB" w:rsidRPr="00CC7A74">
        <w:rPr>
          <w:rFonts w:ascii="Century Schoolbook" w:hAnsi="Century Schoolbook"/>
          <w:i/>
          <w:sz w:val="14"/>
          <w:szCs w:val="14"/>
        </w:rPr>
        <w:t>see also</w:t>
      </w:r>
      <w:r w:rsidR="005C5CFB" w:rsidRPr="00CC7A74">
        <w:rPr>
          <w:rFonts w:ascii="Century Schoolbook" w:hAnsi="Century Schoolbook"/>
          <w:sz w:val="14"/>
          <w:szCs w:val="14"/>
        </w:rPr>
        <w:t xml:space="preserve"> Kelan Lyons, </w:t>
      </w:r>
      <w:r w:rsidR="005C5CFB" w:rsidRPr="00CC7A74">
        <w:rPr>
          <w:rFonts w:ascii="Century Schoolbook" w:hAnsi="Century Schoolbook"/>
          <w:i/>
          <w:sz w:val="14"/>
          <w:szCs w:val="14"/>
        </w:rPr>
        <w:t>Council Begins Study of Discrimination Against People with Criminal Records</w:t>
      </w:r>
      <w:r w:rsidR="005C5CFB" w:rsidRPr="00CC7A74">
        <w:rPr>
          <w:rFonts w:ascii="Century Schoolbook" w:hAnsi="Century Schoolbook"/>
          <w:sz w:val="14"/>
          <w:szCs w:val="14"/>
        </w:rPr>
        <w:t xml:space="preserve">, </w:t>
      </w:r>
      <w:r w:rsidR="005C5CFB" w:rsidRPr="00CC7A74">
        <w:rPr>
          <w:rFonts w:ascii="Century Schoolbook" w:hAnsi="Century Schoolbook" w:cs="Times New Roman (Body CS)"/>
          <w:smallCaps/>
          <w:sz w:val="14"/>
          <w:szCs w:val="14"/>
        </w:rPr>
        <w:t xml:space="preserve">CT Mirror </w:t>
      </w:r>
      <w:r w:rsidR="005C5CFB" w:rsidRPr="00CC7A74">
        <w:rPr>
          <w:rFonts w:ascii="Century Schoolbook" w:hAnsi="Century Schoolbook"/>
          <w:sz w:val="14"/>
          <w:szCs w:val="14"/>
        </w:rPr>
        <w:t xml:space="preserve">(Aug. 22, 2019), </w:t>
      </w:r>
      <w:hyperlink r:id="rId2" w:history="1">
        <w:r w:rsidR="005C5CFB" w:rsidRPr="00CC7A74">
          <w:rPr>
            <w:rStyle w:val="Hyperlink"/>
            <w:rFonts w:ascii="Century Schoolbook" w:hAnsi="Century Schoolbook"/>
            <w:sz w:val="14"/>
            <w:szCs w:val="14"/>
          </w:rPr>
          <w:t>https://ctmirror.org/2019/08/22/council-begins-study-of-discrimination-against-people-with-criminal-records/</w:t>
        </w:r>
      </w:hyperlink>
      <w:r w:rsidR="005C5CFB" w:rsidRPr="00CC7A74">
        <w:rPr>
          <w:rFonts w:ascii="Century Schoolbook" w:hAnsi="Century Schoolbook"/>
          <w:sz w:val="14"/>
          <w:szCs w:val="14"/>
        </w:rPr>
        <w:t>.</w:t>
      </w:r>
    </w:p>
  </w:footnote>
  <w:footnote w:id="2">
    <w:p w14:paraId="566D3473" w14:textId="7DC17867" w:rsidR="00CC7A74" w:rsidRPr="00CC7A74" w:rsidRDefault="00CC7A74" w:rsidP="00CC7A74">
      <w:pPr>
        <w:pStyle w:val="EndnoteText"/>
        <w:jc w:val="both"/>
        <w:rPr>
          <w:rFonts w:ascii="Century Schoolbook" w:hAnsi="Century Schoolbook"/>
          <w:sz w:val="14"/>
          <w:szCs w:val="14"/>
        </w:rPr>
      </w:pPr>
      <w:r w:rsidRPr="00CC7A74">
        <w:rPr>
          <w:rStyle w:val="FootnoteReference"/>
          <w:rFonts w:ascii="Century Schoolbook" w:hAnsi="Century Schoolbook"/>
          <w:sz w:val="14"/>
          <w:szCs w:val="14"/>
        </w:rPr>
        <w:footnoteRef/>
      </w:r>
      <w:r w:rsidRPr="00CC7A74">
        <w:rPr>
          <w:rFonts w:ascii="Century Schoolbook" w:hAnsi="Century Schoolbook"/>
          <w:sz w:val="14"/>
          <w:szCs w:val="14"/>
        </w:rPr>
        <w:t xml:space="preserve"> </w:t>
      </w:r>
      <w:r w:rsidRPr="00CC7A74">
        <w:rPr>
          <w:rFonts w:ascii="Century Schoolbook" w:hAnsi="Century Schoolbook"/>
          <w:i/>
          <w:iCs/>
          <w:sz w:val="14"/>
          <w:szCs w:val="14"/>
        </w:rPr>
        <w:t>Connecticut Profile</w:t>
      </w:r>
      <w:r w:rsidRPr="00CC7A74">
        <w:rPr>
          <w:rFonts w:ascii="Century Schoolbook" w:hAnsi="Century Schoolbook"/>
          <w:sz w:val="14"/>
          <w:szCs w:val="14"/>
        </w:rPr>
        <w:t xml:space="preserve">, </w:t>
      </w:r>
      <w:r w:rsidRPr="00CC7A74">
        <w:rPr>
          <w:rFonts w:ascii="Century Schoolbook" w:hAnsi="Century Schoolbook"/>
          <w:smallCaps/>
          <w:sz w:val="14"/>
          <w:szCs w:val="14"/>
        </w:rPr>
        <w:t xml:space="preserve">Prison </w:t>
      </w:r>
      <w:proofErr w:type="spellStart"/>
      <w:r w:rsidRPr="00CC7A74">
        <w:rPr>
          <w:rFonts w:ascii="Century Schoolbook" w:hAnsi="Century Schoolbook"/>
          <w:smallCaps/>
          <w:sz w:val="14"/>
          <w:szCs w:val="14"/>
        </w:rPr>
        <w:t>Pol’y</w:t>
      </w:r>
      <w:proofErr w:type="spellEnd"/>
      <w:r w:rsidRPr="00CC7A74">
        <w:rPr>
          <w:rFonts w:ascii="Century Schoolbook" w:hAnsi="Century Schoolbook"/>
          <w:smallCaps/>
          <w:sz w:val="14"/>
          <w:szCs w:val="14"/>
        </w:rPr>
        <w:t xml:space="preserve"> Initiative</w:t>
      </w:r>
      <w:r w:rsidRPr="00CC7A74">
        <w:rPr>
          <w:rFonts w:ascii="Century Schoolbook" w:hAnsi="Century Schoolbook"/>
          <w:sz w:val="14"/>
          <w:szCs w:val="14"/>
        </w:rPr>
        <w:t xml:space="preserve"> (last visited Nov. 23, 2021), </w:t>
      </w:r>
      <w:hyperlink r:id="rId3" w:history="1">
        <w:r w:rsidRPr="00CC7A74">
          <w:rPr>
            <w:rStyle w:val="Hyperlink"/>
            <w:rFonts w:ascii="Century Schoolbook" w:hAnsi="Century Schoolbook"/>
            <w:sz w:val="14"/>
            <w:szCs w:val="14"/>
          </w:rPr>
          <w:t>https://www.prisonpolicy.org/profiles/CT.html</w:t>
        </w:r>
      </w:hyperlink>
      <w:r w:rsidRPr="00CC7A74">
        <w:rPr>
          <w:rFonts w:ascii="Century Schoolbook" w:hAnsi="Century Schoolbook"/>
          <w:sz w:val="14"/>
          <w:szCs w:val="14"/>
        </w:rPr>
        <w:t xml:space="preserve">; Emily </w:t>
      </w:r>
      <w:proofErr w:type="spellStart"/>
      <w:r w:rsidRPr="00CC7A74">
        <w:rPr>
          <w:rFonts w:ascii="Century Schoolbook" w:hAnsi="Century Schoolbook"/>
          <w:sz w:val="14"/>
          <w:szCs w:val="14"/>
        </w:rPr>
        <w:t>Widra</w:t>
      </w:r>
      <w:proofErr w:type="spellEnd"/>
      <w:r w:rsidRPr="00CC7A74">
        <w:rPr>
          <w:rFonts w:ascii="Century Schoolbook" w:hAnsi="Century Schoolbook"/>
          <w:sz w:val="14"/>
          <w:szCs w:val="14"/>
        </w:rPr>
        <w:t xml:space="preserve"> &amp; Tiana Herring, </w:t>
      </w:r>
      <w:r w:rsidRPr="00CC7A74">
        <w:rPr>
          <w:rFonts w:ascii="Century Schoolbook" w:hAnsi="Century Schoolbook"/>
          <w:i/>
          <w:iCs/>
          <w:sz w:val="14"/>
          <w:szCs w:val="14"/>
        </w:rPr>
        <w:t>States of Incarceration: The Global Context 2021</w:t>
      </w:r>
      <w:r w:rsidRPr="00CC7A74">
        <w:rPr>
          <w:rFonts w:ascii="Century Schoolbook" w:hAnsi="Century Schoolbook"/>
          <w:sz w:val="14"/>
          <w:szCs w:val="14"/>
        </w:rPr>
        <w:t xml:space="preserve">, </w:t>
      </w:r>
      <w:r w:rsidRPr="00CC7A74">
        <w:rPr>
          <w:rFonts w:ascii="Century Schoolbook" w:hAnsi="Century Schoolbook"/>
          <w:smallCaps/>
          <w:sz w:val="14"/>
          <w:szCs w:val="14"/>
        </w:rPr>
        <w:t xml:space="preserve">Prison </w:t>
      </w:r>
      <w:proofErr w:type="spellStart"/>
      <w:r w:rsidRPr="00CC7A74">
        <w:rPr>
          <w:rFonts w:ascii="Century Schoolbook" w:hAnsi="Century Schoolbook"/>
          <w:smallCaps/>
          <w:sz w:val="14"/>
          <w:szCs w:val="14"/>
        </w:rPr>
        <w:t>Pol’y</w:t>
      </w:r>
      <w:proofErr w:type="spellEnd"/>
      <w:r w:rsidRPr="00CC7A74">
        <w:rPr>
          <w:rFonts w:ascii="Century Schoolbook" w:hAnsi="Century Schoolbook"/>
          <w:smallCaps/>
          <w:sz w:val="14"/>
          <w:szCs w:val="14"/>
        </w:rPr>
        <w:t xml:space="preserve"> Initiative</w:t>
      </w:r>
      <w:r w:rsidRPr="00CC7A74">
        <w:rPr>
          <w:rFonts w:ascii="Century Schoolbook" w:hAnsi="Century Schoolbook"/>
          <w:sz w:val="14"/>
          <w:szCs w:val="14"/>
        </w:rPr>
        <w:t xml:space="preserve"> (Sept. 2021), </w:t>
      </w:r>
      <w:hyperlink r:id="rId4" w:history="1">
        <w:r w:rsidRPr="00CC7A74">
          <w:rPr>
            <w:rStyle w:val="Hyperlink"/>
            <w:rFonts w:ascii="Century Schoolbook" w:hAnsi="Century Schoolbook"/>
            <w:sz w:val="14"/>
            <w:szCs w:val="14"/>
          </w:rPr>
          <w:t>https://www.prisonpolicy.org/global/2021.html</w:t>
        </w:r>
      </w:hyperlink>
      <w:r w:rsidRPr="00CC7A74">
        <w:rPr>
          <w:rFonts w:ascii="Century Schoolbook" w:hAnsi="Century Schoolbook"/>
          <w:sz w:val="14"/>
          <w:szCs w:val="14"/>
        </w:rPr>
        <w:t xml:space="preserve">; Lucius </w:t>
      </w:r>
      <w:proofErr w:type="spellStart"/>
      <w:r w:rsidRPr="00CC7A74">
        <w:rPr>
          <w:rFonts w:ascii="Century Schoolbook" w:hAnsi="Century Schoolbook"/>
          <w:sz w:val="14"/>
          <w:szCs w:val="14"/>
        </w:rPr>
        <w:t>Couloute</w:t>
      </w:r>
      <w:proofErr w:type="spellEnd"/>
      <w:r w:rsidRPr="00CC7A74">
        <w:rPr>
          <w:rFonts w:ascii="Century Schoolbook" w:hAnsi="Century Schoolbook"/>
          <w:sz w:val="14"/>
          <w:szCs w:val="14"/>
        </w:rPr>
        <w:t xml:space="preserve"> &amp; Daniel Kopf, </w:t>
      </w:r>
      <w:r w:rsidRPr="00CC7A74">
        <w:rPr>
          <w:rFonts w:ascii="Century Schoolbook" w:hAnsi="Century Schoolbook"/>
          <w:i/>
          <w:sz w:val="14"/>
          <w:szCs w:val="14"/>
        </w:rPr>
        <w:t>Out of Prison &amp; Out of Work: Unemployment Among Formerly Incarcerated People</w:t>
      </w:r>
      <w:r w:rsidRPr="00CC7A74">
        <w:rPr>
          <w:rFonts w:ascii="Century Schoolbook" w:hAnsi="Century Schoolbook"/>
          <w:sz w:val="14"/>
          <w:szCs w:val="14"/>
        </w:rPr>
        <w:t xml:space="preserve">, </w:t>
      </w:r>
      <w:r w:rsidRPr="00CC7A74">
        <w:rPr>
          <w:rFonts w:ascii="Century Schoolbook" w:hAnsi="Century Schoolbook"/>
          <w:smallCaps/>
          <w:sz w:val="14"/>
          <w:szCs w:val="14"/>
        </w:rPr>
        <w:t xml:space="preserve">Prison </w:t>
      </w:r>
      <w:proofErr w:type="spellStart"/>
      <w:r w:rsidRPr="00CC7A74">
        <w:rPr>
          <w:rFonts w:ascii="Century Schoolbook" w:hAnsi="Century Schoolbook"/>
          <w:smallCaps/>
          <w:sz w:val="14"/>
          <w:szCs w:val="14"/>
        </w:rPr>
        <w:t>Pol’y</w:t>
      </w:r>
      <w:proofErr w:type="spellEnd"/>
      <w:r w:rsidRPr="00CC7A74">
        <w:rPr>
          <w:rFonts w:ascii="Century Schoolbook" w:hAnsi="Century Schoolbook"/>
          <w:smallCaps/>
          <w:sz w:val="14"/>
          <w:szCs w:val="14"/>
        </w:rPr>
        <w:t xml:space="preserve"> Initiative</w:t>
      </w:r>
      <w:r w:rsidRPr="00CC7A74">
        <w:rPr>
          <w:rFonts w:ascii="Century Schoolbook" w:hAnsi="Century Schoolbook"/>
          <w:sz w:val="14"/>
          <w:szCs w:val="14"/>
        </w:rPr>
        <w:t xml:space="preserve"> (July 2018), </w:t>
      </w:r>
      <w:hyperlink r:id="rId5" w:history="1">
        <w:r w:rsidRPr="00CC7A74">
          <w:rPr>
            <w:rStyle w:val="Hyperlink"/>
            <w:rFonts w:ascii="Century Schoolbook" w:hAnsi="Century Schoolbook"/>
            <w:sz w:val="14"/>
            <w:szCs w:val="14"/>
          </w:rPr>
          <w:t>https://www.prisonpolicy.org/reports/outofwork.html</w:t>
        </w:r>
      </w:hyperlink>
      <w:r w:rsidRPr="00CC7A74">
        <w:rPr>
          <w:rFonts w:ascii="Century Schoolbook" w:hAnsi="Century Schoolbook"/>
          <w:sz w:val="14"/>
          <w:szCs w:val="14"/>
        </w:rPr>
        <w:t xml:space="preserve">; David S. Kirk &amp; Sara Wakefield, </w:t>
      </w:r>
      <w:r w:rsidRPr="00CC7A74">
        <w:rPr>
          <w:rFonts w:ascii="Century Schoolbook" w:hAnsi="Century Schoolbook"/>
          <w:i/>
          <w:sz w:val="14"/>
          <w:szCs w:val="14"/>
        </w:rPr>
        <w:t xml:space="preserve">Collateral Consequences of Punishment: A Critical Review and Path Forward, </w:t>
      </w:r>
      <w:r w:rsidRPr="00CC7A74">
        <w:rPr>
          <w:rFonts w:ascii="Century Schoolbook" w:hAnsi="Century Schoolbook"/>
          <w:sz w:val="14"/>
          <w:szCs w:val="14"/>
        </w:rPr>
        <w:t xml:space="preserve">2018 </w:t>
      </w:r>
      <w:r w:rsidRPr="00CC7A74">
        <w:rPr>
          <w:rFonts w:ascii="Century Schoolbook" w:hAnsi="Century Schoolbook" w:cs="Times New Roman (Body CS)"/>
          <w:smallCaps/>
          <w:sz w:val="14"/>
          <w:szCs w:val="14"/>
        </w:rPr>
        <w:t>Ann. Rev. Crim</w:t>
      </w:r>
      <w:r w:rsidRPr="00CC7A74">
        <w:rPr>
          <w:rFonts w:ascii="Century Schoolbook" w:hAnsi="Century Schoolbook"/>
          <w:sz w:val="14"/>
          <w:szCs w:val="14"/>
        </w:rPr>
        <w:t xml:space="preserve">. 171 (2017), </w:t>
      </w:r>
      <w:hyperlink r:id="rId6" w:history="1">
        <w:r w:rsidRPr="00CC7A74">
          <w:rPr>
            <w:rStyle w:val="Hyperlink"/>
            <w:rFonts w:ascii="Century Schoolbook" w:hAnsi="Century Schoolbook"/>
            <w:sz w:val="14"/>
            <w:szCs w:val="14"/>
          </w:rPr>
          <w:t>https://niccc.nationalreentryresourcecenter.org/resources/collateral-consequences-punishment-critical-review-and-path-forward</w:t>
        </w:r>
      </w:hyperlink>
      <w:r w:rsidRPr="00CC7A74">
        <w:rPr>
          <w:rFonts w:ascii="Century Schoolbook" w:hAnsi="Century Schoolbook"/>
          <w:sz w:val="14"/>
          <w:szCs w:val="14"/>
        </w:rPr>
        <w:t xml:space="preserve"> (surveying collateral consequences literature); Michelle Natividad Rodriguez &amp; Maurice </w:t>
      </w:r>
      <w:proofErr w:type="spellStart"/>
      <w:r w:rsidRPr="00CC7A74">
        <w:rPr>
          <w:rFonts w:ascii="Century Schoolbook" w:hAnsi="Century Schoolbook"/>
          <w:sz w:val="14"/>
          <w:szCs w:val="14"/>
        </w:rPr>
        <w:t>Emsellem</w:t>
      </w:r>
      <w:proofErr w:type="spellEnd"/>
      <w:r w:rsidRPr="00CC7A74">
        <w:rPr>
          <w:rFonts w:ascii="Century Schoolbook" w:hAnsi="Century Schoolbook"/>
          <w:sz w:val="14"/>
          <w:szCs w:val="14"/>
        </w:rPr>
        <w:t xml:space="preserve">, </w:t>
      </w:r>
      <w:r w:rsidRPr="00CC7A74">
        <w:rPr>
          <w:rFonts w:ascii="Century Schoolbook" w:hAnsi="Century Schoolbook"/>
          <w:i/>
          <w:sz w:val="14"/>
          <w:szCs w:val="14"/>
        </w:rPr>
        <w:t>65 Million “Need Not Apply”: The Case for Reforming Criminal Background Checks for Employment</w:t>
      </w:r>
      <w:r w:rsidRPr="00CC7A74">
        <w:rPr>
          <w:rFonts w:ascii="Century Schoolbook" w:hAnsi="Century Schoolbook"/>
          <w:sz w:val="14"/>
          <w:szCs w:val="14"/>
        </w:rPr>
        <w:t xml:space="preserve">, </w:t>
      </w:r>
      <w:proofErr w:type="spellStart"/>
      <w:r w:rsidRPr="00CC7A74">
        <w:rPr>
          <w:rFonts w:ascii="Century Schoolbook" w:hAnsi="Century Schoolbook" w:cs="Times New Roman (Body CS)"/>
          <w:smallCaps/>
          <w:sz w:val="14"/>
          <w:szCs w:val="14"/>
        </w:rPr>
        <w:t>Nat’l</w:t>
      </w:r>
      <w:proofErr w:type="spellEnd"/>
      <w:r w:rsidRPr="00CC7A74">
        <w:rPr>
          <w:rFonts w:ascii="Century Schoolbook" w:hAnsi="Century Schoolbook" w:cs="Times New Roman (Body CS)"/>
          <w:smallCaps/>
          <w:sz w:val="14"/>
          <w:szCs w:val="14"/>
        </w:rPr>
        <w:t xml:space="preserve"> Employment L. Project</w:t>
      </w:r>
      <w:r w:rsidRPr="00CC7A74">
        <w:rPr>
          <w:rFonts w:ascii="Century Schoolbook" w:hAnsi="Century Schoolbook"/>
          <w:sz w:val="14"/>
          <w:szCs w:val="14"/>
        </w:rPr>
        <w:t xml:space="preserve"> (2011), </w:t>
      </w:r>
      <w:hyperlink r:id="rId7" w:history="1">
        <w:r w:rsidRPr="00CC7A74">
          <w:rPr>
            <w:rStyle w:val="Hyperlink"/>
            <w:rFonts w:ascii="Century Schoolbook" w:hAnsi="Century Schoolbook"/>
            <w:sz w:val="14"/>
            <w:szCs w:val="14"/>
          </w:rPr>
          <w:t>https://www.nelp.org/publication/65-million-need-not-apply-the-case-for-reforming-criminal-background-checks-for-employment/</w:t>
        </w:r>
      </w:hyperlink>
      <w:r w:rsidRPr="00CC7A74">
        <w:rPr>
          <w:rFonts w:ascii="Century Schoolbook" w:hAnsi="Century Schoolbook"/>
          <w:sz w:val="14"/>
          <w:szCs w:val="14"/>
        </w:rPr>
        <w:t xml:space="preserve"> (finding that approximately 65 million American adults with criminal records experience employment-related collateral consequences).</w:t>
      </w:r>
    </w:p>
  </w:footnote>
  <w:footnote w:id="3">
    <w:p w14:paraId="71DC3D20" w14:textId="79B94D48" w:rsidR="00662506" w:rsidRPr="00CC7A74" w:rsidRDefault="00662506" w:rsidP="005C5CFB">
      <w:pPr>
        <w:pStyle w:val="NormalWeb"/>
        <w:spacing w:before="0" w:beforeAutospacing="0" w:after="0" w:afterAutospacing="0"/>
        <w:rPr>
          <w:rFonts w:ascii="Century Schoolbook" w:hAnsi="Century Schoolbook"/>
          <w:color w:val="000000"/>
          <w:sz w:val="14"/>
          <w:szCs w:val="14"/>
        </w:rPr>
      </w:pPr>
      <w:r w:rsidRPr="00CC7A74">
        <w:rPr>
          <w:rStyle w:val="FootnoteReference"/>
          <w:rFonts w:ascii="Century Schoolbook" w:hAnsi="Century Schoolbook"/>
          <w:sz w:val="14"/>
          <w:szCs w:val="14"/>
        </w:rPr>
        <w:footnoteRef/>
      </w:r>
      <w:r w:rsidRPr="00CC7A74">
        <w:rPr>
          <w:rFonts w:ascii="Century Schoolbook" w:hAnsi="Century Schoolbook"/>
          <w:sz w:val="14"/>
          <w:szCs w:val="14"/>
        </w:rPr>
        <w:t xml:space="preserve"> </w:t>
      </w:r>
      <w:r w:rsidR="005C5CFB" w:rsidRPr="00CC7A74">
        <w:rPr>
          <w:rFonts w:ascii="Century Schoolbook" w:hAnsi="Century Schoolbook"/>
          <w:i/>
          <w:iCs/>
          <w:color w:val="000000"/>
          <w:sz w:val="14"/>
          <w:szCs w:val="14"/>
        </w:rPr>
        <w:t>Who Pays? The True Cost of Incarceration on Families</w:t>
      </w:r>
      <w:r w:rsidR="005C5CFB" w:rsidRPr="00CC7A74">
        <w:rPr>
          <w:rFonts w:ascii="Century Schoolbook" w:hAnsi="Century Schoolbook"/>
          <w:color w:val="000000"/>
          <w:sz w:val="14"/>
          <w:szCs w:val="14"/>
        </w:rPr>
        <w:t xml:space="preserve">, </w:t>
      </w:r>
      <w:r w:rsidR="005C5CFB" w:rsidRPr="00CC7A74">
        <w:rPr>
          <w:rFonts w:ascii="Century Schoolbook" w:hAnsi="Century Schoolbook"/>
          <w:smallCaps/>
          <w:color w:val="000000"/>
          <w:sz w:val="14"/>
          <w:szCs w:val="14"/>
        </w:rPr>
        <w:t xml:space="preserve">Forward Together &amp; Ella Baker Ctr. Hum. </w:t>
      </w:r>
      <w:proofErr w:type="spellStart"/>
      <w:r w:rsidR="005C5CFB" w:rsidRPr="00CC7A74">
        <w:rPr>
          <w:rFonts w:ascii="Century Schoolbook" w:hAnsi="Century Schoolbook"/>
          <w:smallCaps/>
          <w:color w:val="000000"/>
          <w:sz w:val="14"/>
          <w:szCs w:val="14"/>
        </w:rPr>
        <w:t>Rts</w:t>
      </w:r>
      <w:proofErr w:type="spellEnd"/>
      <w:r w:rsidR="005C5CFB" w:rsidRPr="00CC7A74">
        <w:rPr>
          <w:rFonts w:ascii="Century Schoolbook" w:hAnsi="Century Schoolbook"/>
          <w:color w:val="000000"/>
          <w:sz w:val="14"/>
          <w:szCs w:val="14"/>
        </w:rPr>
        <w:t xml:space="preserve"> (Sept. 2015),</w:t>
      </w:r>
      <w:hyperlink r:id="rId8" w:history="1">
        <w:r w:rsidR="005C5CFB" w:rsidRPr="00CC7A74">
          <w:rPr>
            <w:rStyle w:val="Hyperlink"/>
            <w:rFonts w:ascii="Century Schoolbook" w:hAnsi="Century Schoolbook"/>
            <w:color w:val="000000"/>
            <w:sz w:val="14"/>
            <w:szCs w:val="14"/>
          </w:rPr>
          <w:t xml:space="preserve"> </w:t>
        </w:r>
        <w:r w:rsidR="005C5CFB" w:rsidRPr="00CC7A74">
          <w:rPr>
            <w:rStyle w:val="Hyperlink"/>
            <w:rFonts w:ascii="Century Schoolbook" w:hAnsi="Century Schoolbook"/>
            <w:color w:val="0563C1"/>
            <w:sz w:val="14"/>
            <w:szCs w:val="14"/>
          </w:rPr>
          <w:t>https://forwardtogether.org/tools/who-pays/</w:t>
        </w:r>
      </w:hyperlink>
      <w:r w:rsidR="005C5CFB" w:rsidRPr="00CC7A74">
        <w:rPr>
          <w:rFonts w:ascii="Century Schoolbook" w:hAnsi="Century Schoolbook"/>
          <w:color w:val="000000"/>
          <w:sz w:val="14"/>
          <w:szCs w:val="14"/>
        </w:rPr>
        <w:t>;</w:t>
      </w:r>
      <w:r w:rsidR="00CC7A74" w:rsidRPr="00CC7A74">
        <w:rPr>
          <w:rFonts w:ascii="Century Schoolbook" w:hAnsi="Century Schoolbook"/>
          <w:color w:val="000000"/>
          <w:sz w:val="14"/>
          <w:szCs w:val="14"/>
        </w:rPr>
        <w:t xml:space="preserve"> </w:t>
      </w:r>
      <w:r w:rsidR="005C5CFB" w:rsidRPr="00CC7A74">
        <w:rPr>
          <w:rFonts w:ascii="Century Schoolbook" w:hAnsi="Century Schoolbook"/>
          <w:color w:val="000000"/>
          <w:sz w:val="14"/>
          <w:szCs w:val="14"/>
        </w:rPr>
        <w:t xml:space="preserve">Lucius </w:t>
      </w:r>
      <w:proofErr w:type="spellStart"/>
      <w:r w:rsidR="005C5CFB" w:rsidRPr="00CC7A74">
        <w:rPr>
          <w:rFonts w:ascii="Century Schoolbook" w:hAnsi="Century Schoolbook"/>
          <w:color w:val="000000"/>
          <w:sz w:val="14"/>
          <w:szCs w:val="14"/>
        </w:rPr>
        <w:t>Couloute</w:t>
      </w:r>
      <w:proofErr w:type="spellEnd"/>
      <w:r w:rsidR="005C5CFB" w:rsidRPr="00CC7A74">
        <w:rPr>
          <w:rFonts w:ascii="Century Schoolbook" w:hAnsi="Century Schoolbook"/>
          <w:color w:val="000000"/>
          <w:sz w:val="14"/>
          <w:szCs w:val="14"/>
        </w:rPr>
        <w:t xml:space="preserve">, </w:t>
      </w:r>
      <w:r w:rsidR="005C5CFB" w:rsidRPr="00CC7A74">
        <w:rPr>
          <w:rFonts w:ascii="Century Schoolbook" w:hAnsi="Century Schoolbook"/>
          <w:i/>
          <w:iCs/>
          <w:color w:val="000000"/>
          <w:sz w:val="14"/>
          <w:szCs w:val="14"/>
        </w:rPr>
        <w:t>Nowhere to Go: Homelessness Among Formerly Incarcerated People</w:t>
      </w:r>
      <w:r w:rsidR="005C5CFB" w:rsidRPr="00CC7A74">
        <w:rPr>
          <w:rFonts w:ascii="Century Schoolbook" w:hAnsi="Century Schoolbook"/>
          <w:color w:val="000000"/>
          <w:sz w:val="14"/>
          <w:szCs w:val="14"/>
        </w:rPr>
        <w:t xml:space="preserve">, </w:t>
      </w:r>
      <w:r w:rsidR="005C5CFB" w:rsidRPr="00CC7A74">
        <w:rPr>
          <w:rFonts w:ascii="Century Schoolbook" w:hAnsi="Century Schoolbook"/>
          <w:smallCaps/>
          <w:color w:val="000000"/>
          <w:sz w:val="14"/>
          <w:szCs w:val="14"/>
        </w:rPr>
        <w:t xml:space="preserve">Prison </w:t>
      </w:r>
      <w:proofErr w:type="spellStart"/>
      <w:r w:rsidR="005C5CFB" w:rsidRPr="00CC7A74">
        <w:rPr>
          <w:rFonts w:ascii="Century Schoolbook" w:hAnsi="Century Schoolbook"/>
          <w:smallCaps/>
          <w:color w:val="000000"/>
          <w:sz w:val="14"/>
          <w:szCs w:val="14"/>
        </w:rPr>
        <w:t>Pol’y</w:t>
      </w:r>
      <w:proofErr w:type="spellEnd"/>
      <w:r w:rsidR="005C5CFB" w:rsidRPr="00CC7A74">
        <w:rPr>
          <w:rFonts w:ascii="Century Schoolbook" w:hAnsi="Century Schoolbook"/>
          <w:smallCaps/>
          <w:color w:val="000000"/>
          <w:sz w:val="14"/>
          <w:szCs w:val="14"/>
        </w:rPr>
        <w:t xml:space="preserve"> Initiative</w:t>
      </w:r>
      <w:r w:rsidR="005C5CFB" w:rsidRPr="00CC7A74">
        <w:rPr>
          <w:rFonts w:ascii="Century Schoolbook" w:hAnsi="Century Schoolbook"/>
          <w:color w:val="000000"/>
          <w:sz w:val="14"/>
          <w:szCs w:val="14"/>
        </w:rPr>
        <w:t xml:space="preserve"> (Aug. 2018),</w:t>
      </w:r>
      <w:hyperlink r:id="rId9" w:history="1">
        <w:r w:rsidR="005C5CFB" w:rsidRPr="00CC7A74">
          <w:rPr>
            <w:rStyle w:val="Hyperlink"/>
            <w:rFonts w:ascii="Century Schoolbook" w:hAnsi="Century Schoolbook"/>
            <w:color w:val="000000"/>
            <w:sz w:val="14"/>
            <w:szCs w:val="14"/>
          </w:rPr>
          <w:t xml:space="preserve"> </w:t>
        </w:r>
        <w:r w:rsidR="005C5CFB" w:rsidRPr="00CC7A74">
          <w:rPr>
            <w:rStyle w:val="Hyperlink"/>
            <w:rFonts w:ascii="Century Schoolbook" w:hAnsi="Century Schoolbook"/>
            <w:color w:val="0563C1"/>
            <w:sz w:val="14"/>
            <w:szCs w:val="14"/>
          </w:rPr>
          <w:t>https://www.prisonpolicy.org/reports/housing.html</w:t>
        </w:r>
      </w:hyperlink>
      <w:r w:rsidR="005C5CFB" w:rsidRPr="00CC7A74">
        <w:rPr>
          <w:rFonts w:ascii="Century Schoolbook" w:hAnsi="Century Schoolbook"/>
          <w:color w:val="000000"/>
          <w:sz w:val="14"/>
          <w:szCs w:val="14"/>
        </w:rPr>
        <w:t xml:space="preserve">; </w:t>
      </w:r>
      <w:r w:rsidR="005C5CFB" w:rsidRPr="00CC7A74">
        <w:rPr>
          <w:rFonts w:ascii="Century Schoolbook" w:hAnsi="Century Schoolbook"/>
          <w:i/>
          <w:iCs/>
          <w:color w:val="000000"/>
          <w:sz w:val="14"/>
          <w:szCs w:val="14"/>
        </w:rPr>
        <w:t>Five Charts That Explain the Homelessness-Jail Cycle—And How to Break It</w:t>
      </w:r>
      <w:r w:rsidR="005C5CFB" w:rsidRPr="00CC7A74">
        <w:rPr>
          <w:rFonts w:ascii="Century Schoolbook" w:hAnsi="Century Schoolbook"/>
          <w:color w:val="000000"/>
          <w:sz w:val="14"/>
          <w:szCs w:val="14"/>
        </w:rPr>
        <w:t xml:space="preserve">, </w:t>
      </w:r>
      <w:r w:rsidR="005C5CFB" w:rsidRPr="00CC7A74">
        <w:rPr>
          <w:rFonts w:ascii="Century Schoolbook" w:hAnsi="Century Schoolbook"/>
          <w:smallCaps/>
          <w:color w:val="000000"/>
          <w:sz w:val="14"/>
          <w:szCs w:val="14"/>
        </w:rPr>
        <w:t>Urban Inst</w:t>
      </w:r>
      <w:r w:rsidR="005C5CFB" w:rsidRPr="00CC7A74">
        <w:rPr>
          <w:rFonts w:ascii="Century Schoolbook" w:hAnsi="Century Schoolbook"/>
          <w:color w:val="000000"/>
          <w:sz w:val="14"/>
          <w:szCs w:val="14"/>
        </w:rPr>
        <w:t>. (Sept. 16, 2020),</w:t>
      </w:r>
      <w:hyperlink r:id="rId10" w:history="1">
        <w:r w:rsidR="005C5CFB" w:rsidRPr="00CC7A74">
          <w:rPr>
            <w:rStyle w:val="Hyperlink"/>
            <w:rFonts w:ascii="Century Schoolbook" w:hAnsi="Century Schoolbook"/>
            <w:color w:val="000000"/>
            <w:sz w:val="14"/>
            <w:szCs w:val="14"/>
          </w:rPr>
          <w:t xml:space="preserve"> </w:t>
        </w:r>
        <w:r w:rsidR="005C5CFB" w:rsidRPr="00CC7A74">
          <w:rPr>
            <w:rStyle w:val="Hyperlink"/>
            <w:rFonts w:ascii="Century Schoolbook" w:hAnsi="Century Schoolbook"/>
            <w:color w:val="0563C1"/>
            <w:sz w:val="14"/>
            <w:szCs w:val="14"/>
          </w:rPr>
          <w:t>https://www.urban.org/features/five-charts-explain-homelessness-jail-cycle-and-how-break-it</w:t>
        </w:r>
      </w:hyperlink>
      <w:r w:rsidR="005C5CFB" w:rsidRPr="00CC7A74">
        <w:rPr>
          <w:rFonts w:ascii="Century Schoolbook" w:hAnsi="Century Schoolbook"/>
          <w:color w:val="000000"/>
          <w:sz w:val="14"/>
          <w:szCs w:val="14"/>
        </w:rPr>
        <w:t>.</w:t>
      </w:r>
    </w:p>
  </w:footnote>
  <w:footnote w:id="4">
    <w:p w14:paraId="25053DF8" w14:textId="1EF2CFFA" w:rsidR="00CC7A74" w:rsidRPr="00CC7A74" w:rsidRDefault="00CC7A74" w:rsidP="00CC7A74">
      <w:pPr>
        <w:pStyle w:val="NormalWeb"/>
        <w:spacing w:before="0" w:beforeAutospacing="0" w:after="0" w:afterAutospacing="0"/>
        <w:rPr>
          <w:rFonts w:ascii="Century Schoolbook" w:hAnsi="Century Schoolbook"/>
          <w:color w:val="000000"/>
          <w:sz w:val="14"/>
          <w:szCs w:val="14"/>
        </w:rPr>
      </w:pPr>
      <w:r w:rsidRPr="00CC7A74">
        <w:rPr>
          <w:rStyle w:val="FootnoteReference"/>
          <w:sz w:val="14"/>
          <w:szCs w:val="14"/>
        </w:rPr>
        <w:footnoteRef/>
      </w:r>
      <w:r w:rsidRPr="00CC7A74">
        <w:rPr>
          <w:sz w:val="14"/>
          <w:szCs w:val="14"/>
        </w:rPr>
        <w:t xml:space="preserve"> </w:t>
      </w:r>
      <w:r w:rsidRPr="00CC7A74">
        <w:rPr>
          <w:rFonts w:ascii="Century Schoolbook" w:hAnsi="Century Schoolbook"/>
          <w:i/>
          <w:iCs/>
          <w:color w:val="000000"/>
          <w:sz w:val="14"/>
          <w:szCs w:val="14"/>
        </w:rPr>
        <w:t>Who Pays? The True Cost of Incarceration on Families</w:t>
      </w:r>
      <w:r w:rsidRPr="00CC7A74">
        <w:rPr>
          <w:rFonts w:ascii="Century Schoolbook" w:hAnsi="Century Schoolbook"/>
          <w:color w:val="000000"/>
          <w:sz w:val="14"/>
          <w:szCs w:val="14"/>
        </w:rPr>
        <w:t xml:space="preserve">, </w:t>
      </w:r>
      <w:r w:rsidRPr="00CC7A74">
        <w:rPr>
          <w:rFonts w:ascii="Century Schoolbook" w:hAnsi="Century Schoolbook"/>
          <w:smallCaps/>
          <w:color w:val="000000"/>
          <w:sz w:val="14"/>
          <w:szCs w:val="14"/>
        </w:rPr>
        <w:t xml:space="preserve">Forward Together &amp; Ella Baker Ctr. Hum. </w:t>
      </w:r>
      <w:proofErr w:type="spellStart"/>
      <w:r w:rsidRPr="00CC7A74">
        <w:rPr>
          <w:rFonts w:ascii="Century Schoolbook" w:hAnsi="Century Schoolbook"/>
          <w:smallCaps/>
          <w:color w:val="000000"/>
          <w:sz w:val="14"/>
          <w:szCs w:val="14"/>
        </w:rPr>
        <w:t>Rts</w:t>
      </w:r>
      <w:proofErr w:type="spellEnd"/>
      <w:r w:rsidRPr="00CC7A74">
        <w:rPr>
          <w:rFonts w:ascii="Century Schoolbook" w:hAnsi="Century Schoolbook"/>
          <w:color w:val="000000"/>
          <w:sz w:val="14"/>
          <w:szCs w:val="14"/>
        </w:rPr>
        <w:t xml:space="preserve"> (Sept. 2015),</w:t>
      </w:r>
      <w:hyperlink r:id="rId11" w:history="1">
        <w:r w:rsidRPr="00CC7A74">
          <w:rPr>
            <w:rStyle w:val="Hyperlink"/>
            <w:rFonts w:ascii="Century Schoolbook" w:hAnsi="Century Schoolbook"/>
            <w:color w:val="000000"/>
            <w:sz w:val="14"/>
            <w:szCs w:val="14"/>
          </w:rPr>
          <w:t xml:space="preserve"> </w:t>
        </w:r>
        <w:r w:rsidRPr="00CC7A74">
          <w:rPr>
            <w:rStyle w:val="Hyperlink"/>
            <w:rFonts w:ascii="Century Schoolbook" w:hAnsi="Century Schoolbook"/>
            <w:color w:val="0563C1"/>
            <w:sz w:val="14"/>
            <w:szCs w:val="14"/>
          </w:rPr>
          <w:t>https://forwardtogether.org/tools/who-pays/</w:t>
        </w:r>
      </w:hyperlink>
      <w:r w:rsidRPr="00CC7A74">
        <w:rPr>
          <w:rFonts w:ascii="Century Schoolbook" w:hAnsi="Century Schoolbook"/>
          <w:color w:val="000000"/>
          <w:sz w:val="14"/>
          <w:szCs w:val="14"/>
        </w:rPr>
        <w:t xml:space="preserve">; Lucius </w:t>
      </w:r>
      <w:proofErr w:type="spellStart"/>
      <w:r w:rsidRPr="00CC7A74">
        <w:rPr>
          <w:rFonts w:ascii="Century Schoolbook" w:hAnsi="Century Schoolbook"/>
          <w:color w:val="000000"/>
          <w:sz w:val="14"/>
          <w:szCs w:val="14"/>
        </w:rPr>
        <w:t>Couloute</w:t>
      </w:r>
      <w:proofErr w:type="spellEnd"/>
      <w:r w:rsidRPr="00CC7A74">
        <w:rPr>
          <w:rFonts w:ascii="Century Schoolbook" w:hAnsi="Century Schoolbook"/>
          <w:color w:val="000000"/>
          <w:sz w:val="14"/>
          <w:szCs w:val="14"/>
        </w:rPr>
        <w:t xml:space="preserve">, </w:t>
      </w:r>
      <w:r w:rsidRPr="00CC7A74">
        <w:rPr>
          <w:rFonts w:ascii="Century Schoolbook" w:hAnsi="Century Schoolbook"/>
          <w:i/>
          <w:iCs/>
          <w:color w:val="000000"/>
          <w:sz w:val="14"/>
          <w:szCs w:val="14"/>
        </w:rPr>
        <w:t>Nowhere to Go: Homelessness Among Formerly Incarcerated People</w:t>
      </w:r>
      <w:r w:rsidRPr="00CC7A74">
        <w:rPr>
          <w:rFonts w:ascii="Century Schoolbook" w:hAnsi="Century Schoolbook"/>
          <w:color w:val="000000"/>
          <w:sz w:val="14"/>
          <w:szCs w:val="14"/>
        </w:rPr>
        <w:t xml:space="preserve">, </w:t>
      </w:r>
      <w:r w:rsidRPr="00CC7A74">
        <w:rPr>
          <w:rFonts w:ascii="Century Schoolbook" w:hAnsi="Century Schoolbook"/>
          <w:smallCaps/>
          <w:color w:val="000000"/>
          <w:sz w:val="14"/>
          <w:szCs w:val="14"/>
        </w:rPr>
        <w:t xml:space="preserve">Prison </w:t>
      </w:r>
      <w:proofErr w:type="spellStart"/>
      <w:r w:rsidRPr="00CC7A74">
        <w:rPr>
          <w:rFonts w:ascii="Century Schoolbook" w:hAnsi="Century Schoolbook"/>
          <w:smallCaps/>
          <w:color w:val="000000"/>
          <w:sz w:val="14"/>
          <w:szCs w:val="14"/>
        </w:rPr>
        <w:t>Pol’y</w:t>
      </w:r>
      <w:proofErr w:type="spellEnd"/>
      <w:r w:rsidRPr="00CC7A74">
        <w:rPr>
          <w:rFonts w:ascii="Century Schoolbook" w:hAnsi="Century Schoolbook"/>
          <w:smallCaps/>
          <w:color w:val="000000"/>
          <w:sz w:val="14"/>
          <w:szCs w:val="14"/>
        </w:rPr>
        <w:t xml:space="preserve"> Initiative</w:t>
      </w:r>
      <w:r w:rsidRPr="00CC7A74">
        <w:rPr>
          <w:rFonts w:ascii="Century Schoolbook" w:hAnsi="Century Schoolbook"/>
          <w:color w:val="000000"/>
          <w:sz w:val="14"/>
          <w:szCs w:val="14"/>
        </w:rPr>
        <w:t xml:space="preserve"> (Aug. 2018),</w:t>
      </w:r>
      <w:hyperlink r:id="rId12" w:history="1">
        <w:r w:rsidRPr="00CC7A74">
          <w:rPr>
            <w:rStyle w:val="Hyperlink"/>
            <w:rFonts w:ascii="Century Schoolbook" w:hAnsi="Century Schoolbook"/>
            <w:color w:val="000000"/>
            <w:sz w:val="14"/>
            <w:szCs w:val="14"/>
          </w:rPr>
          <w:t xml:space="preserve"> </w:t>
        </w:r>
        <w:r w:rsidRPr="00CC7A74">
          <w:rPr>
            <w:rStyle w:val="Hyperlink"/>
            <w:rFonts w:ascii="Century Schoolbook" w:hAnsi="Century Schoolbook"/>
            <w:color w:val="0563C1"/>
            <w:sz w:val="14"/>
            <w:szCs w:val="14"/>
          </w:rPr>
          <w:t>https://www.prisonpolicy.org/reports/housing.html</w:t>
        </w:r>
      </w:hyperlink>
      <w:r w:rsidRPr="00CC7A74">
        <w:rPr>
          <w:rFonts w:ascii="Century Schoolbook" w:hAnsi="Century Schoolbook"/>
          <w:color w:val="000000"/>
          <w:sz w:val="14"/>
          <w:szCs w:val="14"/>
        </w:rPr>
        <w:t xml:space="preserve">; </w:t>
      </w:r>
      <w:r w:rsidRPr="00CC7A74">
        <w:rPr>
          <w:rFonts w:ascii="Century Schoolbook" w:hAnsi="Century Schoolbook"/>
          <w:i/>
          <w:iCs/>
          <w:color w:val="000000"/>
          <w:sz w:val="14"/>
          <w:szCs w:val="14"/>
        </w:rPr>
        <w:t>Five Charts That Explain the Homelessness-Jail Cycle—And How to Break It</w:t>
      </w:r>
      <w:r w:rsidRPr="00CC7A74">
        <w:rPr>
          <w:rFonts w:ascii="Century Schoolbook" w:hAnsi="Century Schoolbook"/>
          <w:color w:val="000000"/>
          <w:sz w:val="14"/>
          <w:szCs w:val="14"/>
        </w:rPr>
        <w:t xml:space="preserve">, </w:t>
      </w:r>
      <w:r w:rsidRPr="00CC7A74">
        <w:rPr>
          <w:rFonts w:ascii="Century Schoolbook" w:hAnsi="Century Schoolbook"/>
          <w:smallCaps/>
          <w:color w:val="000000"/>
          <w:sz w:val="14"/>
          <w:szCs w:val="14"/>
        </w:rPr>
        <w:t>Urban Inst</w:t>
      </w:r>
      <w:r w:rsidRPr="00CC7A74">
        <w:rPr>
          <w:rFonts w:ascii="Century Schoolbook" w:hAnsi="Century Schoolbook"/>
          <w:color w:val="000000"/>
          <w:sz w:val="14"/>
          <w:szCs w:val="14"/>
        </w:rPr>
        <w:t>. (Sept. 16, 2020),</w:t>
      </w:r>
      <w:hyperlink r:id="rId13" w:history="1">
        <w:r w:rsidRPr="00CC7A74">
          <w:rPr>
            <w:rStyle w:val="Hyperlink"/>
            <w:rFonts w:ascii="Century Schoolbook" w:hAnsi="Century Schoolbook"/>
            <w:color w:val="000000"/>
            <w:sz w:val="14"/>
            <w:szCs w:val="14"/>
          </w:rPr>
          <w:t xml:space="preserve"> </w:t>
        </w:r>
        <w:r w:rsidRPr="00CC7A74">
          <w:rPr>
            <w:rStyle w:val="Hyperlink"/>
            <w:rFonts w:ascii="Century Schoolbook" w:hAnsi="Century Schoolbook"/>
            <w:color w:val="0563C1"/>
            <w:sz w:val="14"/>
            <w:szCs w:val="14"/>
          </w:rPr>
          <w:t>https://www.urban.org/features/five-charts-explain-homelessness-jail-cycle-and-how-break-it</w:t>
        </w:r>
      </w:hyperlink>
      <w:r w:rsidRPr="00CC7A74">
        <w:rPr>
          <w:rFonts w:ascii="Century Schoolbook" w:hAnsi="Century Schoolbook"/>
          <w:color w:val="000000"/>
          <w:sz w:val="14"/>
          <w:szCs w:val="14"/>
        </w:rPr>
        <w:t>.</w:t>
      </w:r>
    </w:p>
  </w:footnote>
  <w:footnote w:id="5">
    <w:p w14:paraId="1117FD26" w14:textId="3F5498DF" w:rsidR="00662506" w:rsidRPr="00CC7A74" w:rsidRDefault="00662506">
      <w:pPr>
        <w:pStyle w:val="FootnoteText"/>
        <w:rPr>
          <w:rFonts w:ascii="Century Schoolbook" w:hAnsi="Century Schoolbook"/>
          <w:sz w:val="14"/>
          <w:szCs w:val="14"/>
        </w:rPr>
      </w:pPr>
      <w:r w:rsidRPr="00CC7A74">
        <w:rPr>
          <w:rStyle w:val="FootnoteReference"/>
          <w:rFonts w:ascii="Century Schoolbook" w:hAnsi="Century Schoolbook"/>
          <w:sz w:val="14"/>
          <w:szCs w:val="14"/>
        </w:rPr>
        <w:footnoteRef/>
      </w:r>
      <w:r w:rsidRPr="00CC7A74">
        <w:rPr>
          <w:rFonts w:ascii="Century Schoolbook" w:hAnsi="Century Schoolbook"/>
          <w:sz w:val="14"/>
          <w:szCs w:val="14"/>
        </w:rPr>
        <w:t xml:space="preserve"> </w:t>
      </w:r>
      <w:r w:rsidR="005C5CFB" w:rsidRPr="00CC7A74">
        <w:rPr>
          <w:rFonts w:ascii="Century Schoolbook" w:hAnsi="Century Schoolbook"/>
          <w:sz w:val="14"/>
          <w:szCs w:val="14"/>
        </w:rPr>
        <w:t xml:space="preserve">Lucius </w:t>
      </w:r>
      <w:proofErr w:type="spellStart"/>
      <w:r w:rsidR="005C5CFB" w:rsidRPr="00CC7A74">
        <w:rPr>
          <w:rFonts w:ascii="Century Schoolbook" w:hAnsi="Century Schoolbook"/>
          <w:sz w:val="14"/>
          <w:szCs w:val="14"/>
        </w:rPr>
        <w:t>Couloute</w:t>
      </w:r>
      <w:proofErr w:type="spellEnd"/>
      <w:r w:rsidR="005C5CFB" w:rsidRPr="00CC7A74">
        <w:rPr>
          <w:rFonts w:ascii="Century Schoolbook" w:hAnsi="Century Schoolbook"/>
          <w:sz w:val="14"/>
          <w:szCs w:val="14"/>
        </w:rPr>
        <w:t xml:space="preserve">, </w:t>
      </w:r>
      <w:r w:rsidR="005C5CFB" w:rsidRPr="00CC7A74">
        <w:rPr>
          <w:rFonts w:ascii="Century Schoolbook" w:hAnsi="Century Schoolbook"/>
          <w:i/>
          <w:sz w:val="14"/>
          <w:szCs w:val="14"/>
        </w:rPr>
        <w:t>Nowhere to Go: Homelessness Among Formerly Incarcerated People</w:t>
      </w:r>
      <w:r w:rsidR="005C5CFB" w:rsidRPr="00CC7A74">
        <w:rPr>
          <w:rFonts w:ascii="Century Schoolbook" w:hAnsi="Century Schoolbook"/>
          <w:sz w:val="14"/>
          <w:szCs w:val="14"/>
        </w:rPr>
        <w:t xml:space="preserve">, </w:t>
      </w:r>
      <w:r w:rsidR="005C5CFB" w:rsidRPr="00CC7A74">
        <w:rPr>
          <w:rFonts w:ascii="Century Schoolbook" w:hAnsi="Century Schoolbook" w:cs="Times New Roman (Body CS)"/>
          <w:smallCaps/>
          <w:sz w:val="14"/>
          <w:szCs w:val="14"/>
        </w:rPr>
        <w:t xml:space="preserve">Prison </w:t>
      </w:r>
      <w:proofErr w:type="spellStart"/>
      <w:r w:rsidR="005C5CFB" w:rsidRPr="00CC7A74">
        <w:rPr>
          <w:rFonts w:ascii="Century Schoolbook" w:hAnsi="Century Schoolbook" w:cs="Times New Roman (Body CS)"/>
          <w:smallCaps/>
          <w:sz w:val="14"/>
          <w:szCs w:val="14"/>
        </w:rPr>
        <w:t>Pol’y</w:t>
      </w:r>
      <w:proofErr w:type="spellEnd"/>
      <w:r w:rsidR="005C5CFB" w:rsidRPr="00CC7A74">
        <w:rPr>
          <w:rFonts w:ascii="Century Schoolbook" w:hAnsi="Century Schoolbook" w:cs="Times New Roman (Body CS)"/>
          <w:smallCaps/>
          <w:sz w:val="14"/>
          <w:szCs w:val="14"/>
        </w:rPr>
        <w:t xml:space="preserve"> Initiative</w:t>
      </w:r>
      <w:r w:rsidR="005C5CFB" w:rsidRPr="00CC7A74">
        <w:rPr>
          <w:rFonts w:ascii="Century Schoolbook" w:hAnsi="Century Schoolbook"/>
          <w:sz w:val="14"/>
          <w:szCs w:val="14"/>
        </w:rPr>
        <w:t xml:space="preserve"> (August 2018), </w:t>
      </w:r>
      <w:hyperlink r:id="rId14" w:history="1">
        <w:r w:rsidR="005C5CFB" w:rsidRPr="00CC7A74">
          <w:rPr>
            <w:rStyle w:val="Hyperlink"/>
            <w:rFonts w:ascii="Century Schoolbook" w:hAnsi="Century Schoolbook"/>
            <w:sz w:val="14"/>
            <w:szCs w:val="14"/>
          </w:rPr>
          <w:t>https://www.prisonpolicy.org/reports/housing.html</w:t>
        </w:r>
      </w:hyperlink>
      <w:r w:rsidR="005C5CFB" w:rsidRPr="00CC7A74">
        <w:rPr>
          <w:rStyle w:val="Hyperlink"/>
          <w:rFonts w:ascii="Century Schoolbook" w:hAnsi="Century Schoolbook"/>
          <w:sz w:val="14"/>
          <w:szCs w:val="14"/>
        </w:rPr>
        <w:t>.</w:t>
      </w:r>
    </w:p>
  </w:footnote>
  <w:footnote w:id="6">
    <w:p w14:paraId="43F05261" w14:textId="2B7985D8" w:rsidR="00662506" w:rsidRPr="00CC7A74" w:rsidRDefault="00662506">
      <w:pPr>
        <w:pStyle w:val="FootnoteText"/>
        <w:rPr>
          <w:rFonts w:ascii="Century Schoolbook" w:hAnsi="Century Schoolbook"/>
          <w:sz w:val="14"/>
          <w:szCs w:val="14"/>
        </w:rPr>
      </w:pPr>
      <w:r w:rsidRPr="00CC7A74">
        <w:rPr>
          <w:rStyle w:val="FootnoteReference"/>
          <w:rFonts w:ascii="Century Schoolbook" w:hAnsi="Century Schoolbook"/>
          <w:sz w:val="14"/>
          <w:szCs w:val="14"/>
        </w:rPr>
        <w:footnoteRef/>
      </w:r>
      <w:r w:rsidRPr="00CC7A74">
        <w:rPr>
          <w:rFonts w:ascii="Century Schoolbook" w:hAnsi="Century Schoolbook"/>
          <w:sz w:val="14"/>
          <w:szCs w:val="14"/>
        </w:rPr>
        <w:t xml:space="preserve"> </w:t>
      </w:r>
      <w:r w:rsidR="005C5CFB" w:rsidRPr="00CC7A74">
        <w:rPr>
          <w:rFonts w:ascii="Century Schoolbook" w:hAnsi="Century Schoolbook"/>
          <w:sz w:val="14"/>
          <w:szCs w:val="14"/>
        </w:rPr>
        <w:t xml:space="preserve">Lucius </w:t>
      </w:r>
      <w:proofErr w:type="spellStart"/>
      <w:r w:rsidR="005C5CFB" w:rsidRPr="00CC7A74">
        <w:rPr>
          <w:rFonts w:ascii="Century Schoolbook" w:hAnsi="Century Schoolbook"/>
          <w:sz w:val="14"/>
          <w:szCs w:val="14"/>
        </w:rPr>
        <w:t>Couloute</w:t>
      </w:r>
      <w:proofErr w:type="spellEnd"/>
      <w:r w:rsidR="005C5CFB" w:rsidRPr="00CC7A74">
        <w:rPr>
          <w:rFonts w:ascii="Century Schoolbook" w:hAnsi="Century Schoolbook"/>
          <w:sz w:val="14"/>
          <w:szCs w:val="14"/>
        </w:rPr>
        <w:t xml:space="preserve">, </w:t>
      </w:r>
      <w:r w:rsidR="005C5CFB" w:rsidRPr="00CC7A74">
        <w:rPr>
          <w:rFonts w:ascii="Century Schoolbook" w:hAnsi="Century Schoolbook"/>
          <w:i/>
          <w:sz w:val="14"/>
          <w:szCs w:val="14"/>
        </w:rPr>
        <w:t>Nowhere to Go: Homelessness Among Formerly Incarcerated People</w:t>
      </w:r>
      <w:r w:rsidR="005C5CFB" w:rsidRPr="00CC7A74">
        <w:rPr>
          <w:rFonts w:ascii="Century Schoolbook" w:hAnsi="Century Schoolbook"/>
          <w:sz w:val="14"/>
          <w:szCs w:val="14"/>
        </w:rPr>
        <w:t xml:space="preserve">, </w:t>
      </w:r>
      <w:r w:rsidR="005C5CFB" w:rsidRPr="00CC7A74">
        <w:rPr>
          <w:rFonts w:ascii="Century Schoolbook" w:hAnsi="Century Schoolbook" w:cs="Times New Roman (Body CS)"/>
          <w:smallCaps/>
          <w:sz w:val="14"/>
          <w:szCs w:val="14"/>
        </w:rPr>
        <w:t xml:space="preserve">Prison </w:t>
      </w:r>
      <w:proofErr w:type="spellStart"/>
      <w:r w:rsidR="005C5CFB" w:rsidRPr="00CC7A74">
        <w:rPr>
          <w:rFonts w:ascii="Century Schoolbook" w:hAnsi="Century Schoolbook" w:cs="Times New Roman (Body CS)"/>
          <w:smallCaps/>
          <w:sz w:val="14"/>
          <w:szCs w:val="14"/>
        </w:rPr>
        <w:t>Pol’y</w:t>
      </w:r>
      <w:proofErr w:type="spellEnd"/>
      <w:r w:rsidR="005C5CFB" w:rsidRPr="00CC7A74">
        <w:rPr>
          <w:rFonts w:ascii="Century Schoolbook" w:hAnsi="Century Schoolbook" w:cs="Times New Roman (Body CS)"/>
          <w:smallCaps/>
          <w:sz w:val="14"/>
          <w:szCs w:val="14"/>
        </w:rPr>
        <w:t xml:space="preserve"> Initiative</w:t>
      </w:r>
      <w:r w:rsidR="005C5CFB" w:rsidRPr="00CC7A74">
        <w:rPr>
          <w:rFonts w:ascii="Century Schoolbook" w:hAnsi="Century Schoolbook"/>
          <w:sz w:val="14"/>
          <w:szCs w:val="14"/>
        </w:rPr>
        <w:t xml:space="preserve"> (August 2018), </w:t>
      </w:r>
      <w:hyperlink r:id="rId15" w:history="1">
        <w:r w:rsidR="005C5CFB" w:rsidRPr="00CC7A74">
          <w:rPr>
            <w:rStyle w:val="Hyperlink"/>
            <w:rFonts w:ascii="Century Schoolbook" w:hAnsi="Century Schoolbook"/>
            <w:sz w:val="14"/>
            <w:szCs w:val="14"/>
          </w:rPr>
          <w:t>https://www.prisonpolicy.org/reports/housing.html</w:t>
        </w:r>
      </w:hyperlink>
      <w:r w:rsidR="005C5CFB" w:rsidRPr="00CC7A74">
        <w:rPr>
          <w:rStyle w:val="Hyperlink"/>
          <w:rFonts w:ascii="Century Schoolbook" w:hAnsi="Century Schoolbook"/>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A113E"/>
    <w:multiLevelType w:val="hybridMultilevel"/>
    <w:tmpl w:val="7422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91542"/>
    <w:multiLevelType w:val="multilevel"/>
    <w:tmpl w:val="6352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DD56E6"/>
    <w:multiLevelType w:val="hybridMultilevel"/>
    <w:tmpl w:val="DE3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B5D91"/>
    <w:multiLevelType w:val="hybridMultilevel"/>
    <w:tmpl w:val="9264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3907A9"/>
    <w:multiLevelType w:val="hybridMultilevel"/>
    <w:tmpl w:val="1334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611983">
    <w:abstractNumId w:val="4"/>
  </w:num>
  <w:num w:numId="2" w16cid:durableId="938945500">
    <w:abstractNumId w:val="0"/>
  </w:num>
  <w:num w:numId="3" w16cid:durableId="859315658">
    <w:abstractNumId w:val="2"/>
  </w:num>
  <w:num w:numId="4" w16cid:durableId="278611888">
    <w:abstractNumId w:val="1"/>
  </w:num>
  <w:num w:numId="5" w16cid:durableId="218173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06"/>
    <w:rsid w:val="00101644"/>
    <w:rsid w:val="00224C43"/>
    <w:rsid w:val="002261F3"/>
    <w:rsid w:val="002F2775"/>
    <w:rsid w:val="003653DD"/>
    <w:rsid w:val="003822E2"/>
    <w:rsid w:val="00384766"/>
    <w:rsid w:val="003F7664"/>
    <w:rsid w:val="00434363"/>
    <w:rsid w:val="004E2FAD"/>
    <w:rsid w:val="00585703"/>
    <w:rsid w:val="005C5CFB"/>
    <w:rsid w:val="0060402B"/>
    <w:rsid w:val="006279DA"/>
    <w:rsid w:val="00643AD7"/>
    <w:rsid w:val="00662506"/>
    <w:rsid w:val="00692ECE"/>
    <w:rsid w:val="00740843"/>
    <w:rsid w:val="007A161C"/>
    <w:rsid w:val="00860B00"/>
    <w:rsid w:val="00981492"/>
    <w:rsid w:val="0098260C"/>
    <w:rsid w:val="00A22BF2"/>
    <w:rsid w:val="00B73992"/>
    <w:rsid w:val="00CC7A74"/>
    <w:rsid w:val="00EB1CFD"/>
    <w:rsid w:val="00ED3180"/>
    <w:rsid w:val="00F1116C"/>
    <w:rsid w:val="00FA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41E7"/>
  <w14:defaultImageDpi w14:val="32767"/>
  <w15:chartTrackingRefBased/>
  <w15:docId w15:val="{5972CC3F-8215-FE40-BF6C-3BC2302E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Arial"/>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2506"/>
    <w:rPr>
      <w:rFonts w:asciiTheme="minorHAnsi"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506"/>
    <w:rPr>
      <w:color w:val="0563C1" w:themeColor="hyperlink"/>
      <w:u w:val="single"/>
    </w:rPr>
  </w:style>
  <w:style w:type="character" w:styleId="UnresolvedMention">
    <w:name w:val="Unresolved Mention"/>
    <w:basedOn w:val="DefaultParagraphFont"/>
    <w:uiPriority w:val="99"/>
    <w:rsid w:val="00662506"/>
    <w:rPr>
      <w:color w:val="605E5C"/>
      <w:shd w:val="clear" w:color="auto" w:fill="E1DFDD"/>
    </w:rPr>
  </w:style>
  <w:style w:type="character" w:styleId="CommentReference">
    <w:name w:val="annotation reference"/>
    <w:basedOn w:val="DefaultParagraphFont"/>
    <w:uiPriority w:val="99"/>
    <w:semiHidden/>
    <w:unhideWhenUsed/>
    <w:rsid w:val="00662506"/>
    <w:rPr>
      <w:sz w:val="16"/>
      <w:szCs w:val="16"/>
    </w:rPr>
  </w:style>
  <w:style w:type="paragraph" w:styleId="CommentText">
    <w:name w:val="annotation text"/>
    <w:basedOn w:val="Normal"/>
    <w:link w:val="CommentTextChar"/>
    <w:uiPriority w:val="99"/>
    <w:semiHidden/>
    <w:unhideWhenUsed/>
    <w:rsid w:val="00662506"/>
    <w:rPr>
      <w:sz w:val="20"/>
      <w:szCs w:val="20"/>
    </w:rPr>
  </w:style>
  <w:style w:type="character" w:customStyle="1" w:styleId="CommentTextChar">
    <w:name w:val="Comment Text Char"/>
    <w:basedOn w:val="DefaultParagraphFont"/>
    <w:link w:val="CommentText"/>
    <w:uiPriority w:val="99"/>
    <w:semiHidden/>
    <w:rsid w:val="00662506"/>
    <w:rPr>
      <w:rFonts w:asciiTheme="minorHAnsi" w:hAnsiTheme="minorHAnsi" w:cstheme="minorBidi"/>
      <w:sz w:val="20"/>
    </w:rPr>
  </w:style>
  <w:style w:type="paragraph" w:styleId="CommentSubject">
    <w:name w:val="annotation subject"/>
    <w:basedOn w:val="CommentText"/>
    <w:next w:val="CommentText"/>
    <w:link w:val="CommentSubjectChar"/>
    <w:uiPriority w:val="99"/>
    <w:semiHidden/>
    <w:unhideWhenUsed/>
    <w:rsid w:val="00662506"/>
    <w:rPr>
      <w:b/>
      <w:bCs/>
    </w:rPr>
  </w:style>
  <w:style w:type="character" w:customStyle="1" w:styleId="CommentSubjectChar">
    <w:name w:val="Comment Subject Char"/>
    <w:basedOn w:val="CommentTextChar"/>
    <w:link w:val="CommentSubject"/>
    <w:uiPriority w:val="99"/>
    <w:semiHidden/>
    <w:rsid w:val="00662506"/>
    <w:rPr>
      <w:rFonts w:asciiTheme="minorHAnsi" w:hAnsiTheme="minorHAnsi" w:cstheme="minorBidi"/>
      <w:b/>
      <w:bCs/>
      <w:sz w:val="20"/>
    </w:rPr>
  </w:style>
  <w:style w:type="paragraph" w:styleId="BalloonText">
    <w:name w:val="Balloon Text"/>
    <w:basedOn w:val="Normal"/>
    <w:link w:val="BalloonTextChar"/>
    <w:uiPriority w:val="99"/>
    <w:semiHidden/>
    <w:unhideWhenUsed/>
    <w:rsid w:val="006625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2506"/>
    <w:rPr>
      <w:rFonts w:ascii="Times New Roman" w:hAnsi="Times New Roman" w:cs="Times New Roman"/>
      <w:sz w:val="18"/>
      <w:szCs w:val="18"/>
    </w:rPr>
  </w:style>
  <w:style w:type="paragraph" w:styleId="NormalWeb">
    <w:name w:val="Normal (Web)"/>
    <w:basedOn w:val="Normal"/>
    <w:uiPriority w:val="99"/>
    <w:unhideWhenUsed/>
    <w:rsid w:val="0066250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62506"/>
    <w:pPr>
      <w:spacing w:after="200" w:line="276" w:lineRule="auto"/>
      <w:ind w:left="720"/>
      <w:contextualSpacing/>
    </w:pPr>
    <w:rPr>
      <w:sz w:val="22"/>
      <w:szCs w:val="22"/>
    </w:rPr>
  </w:style>
  <w:style w:type="paragraph" w:styleId="FootnoteText">
    <w:name w:val="footnote text"/>
    <w:basedOn w:val="Normal"/>
    <w:link w:val="FootnoteTextChar"/>
    <w:uiPriority w:val="99"/>
    <w:semiHidden/>
    <w:unhideWhenUsed/>
    <w:rsid w:val="00662506"/>
    <w:rPr>
      <w:sz w:val="20"/>
      <w:szCs w:val="20"/>
    </w:rPr>
  </w:style>
  <w:style w:type="character" w:customStyle="1" w:styleId="FootnoteTextChar">
    <w:name w:val="Footnote Text Char"/>
    <w:basedOn w:val="DefaultParagraphFont"/>
    <w:link w:val="FootnoteText"/>
    <w:uiPriority w:val="99"/>
    <w:semiHidden/>
    <w:rsid w:val="00662506"/>
    <w:rPr>
      <w:rFonts w:asciiTheme="minorHAnsi" w:hAnsiTheme="minorHAnsi" w:cstheme="minorBidi"/>
      <w:sz w:val="20"/>
    </w:rPr>
  </w:style>
  <w:style w:type="character" w:styleId="FootnoteReference">
    <w:name w:val="footnote reference"/>
    <w:basedOn w:val="DefaultParagraphFont"/>
    <w:uiPriority w:val="99"/>
    <w:semiHidden/>
    <w:unhideWhenUsed/>
    <w:rsid w:val="00662506"/>
    <w:rPr>
      <w:vertAlign w:val="superscript"/>
    </w:rPr>
  </w:style>
  <w:style w:type="character" w:styleId="Emphasis">
    <w:name w:val="Emphasis"/>
    <w:basedOn w:val="DefaultParagraphFont"/>
    <w:uiPriority w:val="20"/>
    <w:qFormat/>
    <w:rsid w:val="00662506"/>
    <w:rPr>
      <w:i/>
      <w:iCs/>
    </w:rPr>
  </w:style>
  <w:style w:type="paragraph" w:styleId="EndnoteText">
    <w:name w:val="endnote text"/>
    <w:basedOn w:val="Normal"/>
    <w:link w:val="EndnoteTextChar"/>
    <w:uiPriority w:val="99"/>
    <w:unhideWhenUsed/>
    <w:rsid w:val="00CC7A74"/>
    <w:rPr>
      <w:sz w:val="20"/>
      <w:szCs w:val="20"/>
    </w:rPr>
  </w:style>
  <w:style w:type="character" w:customStyle="1" w:styleId="EndnoteTextChar">
    <w:name w:val="Endnote Text Char"/>
    <w:basedOn w:val="DefaultParagraphFont"/>
    <w:link w:val="EndnoteText"/>
    <w:uiPriority w:val="99"/>
    <w:rsid w:val="00CC7A74"/>
    <w:rPr>
      <w:rFonts w:asciiTheme="minorHAnsi" w:hAnsiTheme="minorHAnsi" w:cstheme="minorBidi"/>
      <w:sz w:val="20"/>
    </w:rPr>
  </w:style>
  <w:style w:type="paragraph" w:customStyle="1" w:styleId="s3">
    <w:name w:val="s3"/>
    <w:basedOn w:val="Normal"/>
    <w:rsid w:val="00CC7A74"/>
    <w:pPr>
      <w:spacing w:before="100" w:beforeAutospacing="1" w:after="100" w:afterAutospacing="1"/>
    </w:pPr>
    <w:rPr>
      <w:rFonts w:ascii="Times New Roman" w:eastAsia="Calibri" w:hAnsi="Times New Roman" w:cs="Times New Roman"/>
    </w:rPr>
  </w:style>
  <w:style w:type="paragraph" w:styleId="Header">
    <w:name w:val="header"/>
    <w:basedOn w:val="Normal"/>
    <w:link w:val="HeaderChar"/>
    <w:uiPriority w:val="99"/>
    <w:unhideWhenUsed/>
    <w:rsid w:val="00CC7A74"/>
    <w:pPr>
      <w:tabs>
        <w:tab w:val="center" w:pos="4680"/>
        <w:tab w:val="right" w:pos="9360"/>
      </w:tabs>
    </w:pPr>
  </w:style>
  <w:style w:type="character" w:customStyle="1" w:styleId="HeaderChar">
    <w:name w:val="Header Char"/>
    <w:basedOn w:val="DefaultParagraphFont"/>
    <w:link w:val="Header"/>
    <w:uiPriority w:val="99"/>
    <w:rsid w:val="00CC7A74"/>
    <w:rPr>
      <w:rFonts w:asciiTheme="minorHAnsi" w:hAnsiTheme="minorHAnsi" w:cstheme="minorBidi"/>
      <w:szCs w:val="24"/>
    </w:rPr>
  </w:style>
  <w:style w:type="paragraph" w:styleId="Footer">
    <w:name w:val="footer"/>
    <w:basedOn w:val="Normal"/>
    <w:link w:val="FooterChar"/>
    <w:uiPriority w:val="99"/>
    <w:unhideWhenUsed/>
    <w:rsid w:val="00CC7A74"/>
    <w:pPr>
      <w:tabs>
        <w:tab w:val="center" w:pos="4680"/>
        <w:tab w:val="right" w:pos="9360"/>
      </w:tabs>
    </w:pPr>
  </w:style>
  <w:style w:type="character" w:customStyle="1" w:styleId="FooterChar">
    <w:name w:val="Footer Char"/>
    <w:basedOn w:val="DefaultParagraphFont"/>
    <w:link w:val="Footer"/>
    <w:uiPriority w:val="99"/>
    <w:rsid w:val="00CC7A74"/>
    <w:rPr>
      <w:rFonts w:asciiTheme="minorHAnsi" w:hAnsiTheme="minorHAnsi" w:cstheme="minorBidi"/>
      <w:szCs w:val="24"/>
    </w:rPr>
  </w:style>
  <w:style w:type="character" w:styleId="FollowedHyperlink">
    <w:name w:val="FollowedHyperlink"/>
    <w:basedOn w:val="DefaultParagraphFont"/>
    <w:uiPriority w:val="99"/>
    <w:semiHidden/>
    <w:unhideWhenUsed/>
    <w:rsid w:val="001016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069143">
      <w:bodyDiv w:val="1"/>
      <w:marLeft w:val="0"/>
      <w:marRight w:val="0"/>
      <w:marTop w:val="0"/>
      <w:marBottom w:val="0"/>
      <w:divBdr>
        <w:top w:val="none" w:sz="0" w:space="0" w:color="auto"/>
        <w:left w:val="none" w:sz="0" w:space="0" w:color="auto"/>
        <w:bottom w:val="none" w:sz="0" w:space="0" w:color="auto"/>
        <w:right w:val="none" w:sz="0" w:space="0" w:color="auto"/>
      </w:divBdr>
    </w:div>
    <w:div w:id="12581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ct.gov/asp/menu/cgafindleg.as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forwardtogether.org/tools/who-pays/" TargetMode="External"/><Relationship Id="rId13" Type="http://schemas.openxmlformats.org/officeDocument/2006/relationships/hyperlink" Target="https://www.urban.org/features/five-charts-explain-homelessness-jail-cycle-and-how-break-it" TargetMode="External"/><Relationship Id="rId3" Type="http://schemas.openxmlformats.org/officeDocument/2006/relationships/hyperlink" Target="https://www.prisonpolicy.org/profiles/CT.html" TargetMode="External"/><Relationship Id="rId7" Type="http://schemas.openxmlformats.org/officeDocument/2006/relationships/hyperlink" Target="https://www.nelp.org/publication/65-million-need-not-apply-the-case-for-reforming-criminal-background-checks-for-employment/" TargetMode="External"/><Relationship Id="rId12" Type="http://schemas.openxmlformats.org/officeDocument/2006/relationships/hyperlink" Target="https://www.prisonpolicy.org/reports/housing.html" TargetMode="External"/><Relationship Id="rId2" Type="http://schemas.openxmlformats.org/officeDocument/2006/relationships/hyperlink" Target="https://ctmirror.org/2019/08/22/council-begins-study-of-discrimination-against-people-with-criminal-records/" TargetMode="External"/><Relationship Id="rId1" Type="http://schemas.openxmlformats.org/officeDocument/2006/relationships/hyperlink" Target="https://niccc.csgjusticecenter.org/database/results/?jurisdiction=260&amp;consequence_category=&amp;narrow_category=&amp;triggering_offense_category=&amp;consequence_type=&amp;duration_category=&amp;page_number=1" TargetMode="External"/><Relationship Id="rId6" Type="http://schemas.openxmlformats.org/officeDocument/2006/relationships/hyperlink" Target="https://niccc.nationalreentryresourcecenter.org/resources/collateral-consequences-punishment-critical-review-and-path-forward" TargetMode="External"/><Relationship Id="rId11" Type="http://schemas.openxmlformats.org/officeDocument/2006/relationships/hyperlink" Target="https://forwardtogether.org/tools/who-pays/" TargetMode="External"/><Relationship Id="rId5" Type="http://schemas.openxmlformats.org/officeDocument/2006/relationships/hyperlink" Target="https://www.prisonpolicy.org/reports/outofwork.html" TargetMode="External"/><Relationship Id="rId15" Type="http://schemas.openxmlformats.org/officeDocument/2006/relationships/hyperlink" Target="https://www.prisonpolicy.org/reports/housing.html" TargetMode="External"/><Relationship Id="rId10" Type="http://schemas.openxmlformats.org/officeDocument/2006/relationships/hyperlink" Target="https://www.urban.org/features/five-charts-explain-homelessness-jail-cycle-and-how-break-it" TargetMode="External"/><Relationship Id="rId4" Type="http://schemas.openxmlformats.org/officeDocument/2006/relationships/hyperlink" Target="https://www.prisonpolicy.org/global/2021.html" TargetMode="External"/><Relationship Id="rId9" Type="http://schemas.openxmlformats.org/officeDocument/2006/relationships/hyperlink" Target="https://www.prisonpolicy.org/reports/housing.html" TargetMode="External"/><Relationship Id="rId14" Type="http://schemas.openxmlformats.org/officeDocument/2006/relationships/hyperlink" Target="https://www.prisonpolicy.org/reports/hou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Zaccagnino</dc:creator>
  <cp:keywords/>
  <dc:description/>
  <cp:lastModifiedBy>Rachel Moon</cp:lastModifiedBy>
  <cp:revision>5</cp:revision>
  <dcterms:created xsi:type="dcterms:W3CDTF">2025-02-10T19:26:00Z</dcterms:created>
  <dcterms:modified xsi:type="dcterms:W3CDTF">2025-02-10T19:56:00Z</dcterms:modified>
</cp:coreProperties>
</file>